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07701" w14:textId="65E2086E" w:rsidR="00A8035E" w:rsidRPr="0060551E" w:rsidRDefault="00A8035E" w:rsidP="00A8035E">
      <w:pPr>
        <w:pStyle w:val="1bodycopy10pt"/>
        <w:rPr>
          <w:rFonts w:ascii="Gill Sans MT" w:hAnsi="Gill Sans MT"/>
          <w:b/>
          <w:bCs/>
          <w:sz w:val="28"/>
          <w:szCs w:val="28"/>
          <w:u w:val="single"/>
        </w:rPr>
      </w:pPr>
      <w:r>
        <w:rPr>
          <w:rFonts w:ascii="Gill Sans MT" w:hAnsi="Gill Sans MT"/>
          <w:b/>
          <w:bCs/>
          <w:noProof/>
          <w:sz w:val="28"/>
          <w:szCs w:val="28"/>
          <w:u w:val="single"/>
        </w:rPr>
        <mc:AlternateContent>
          <mc:Choice Requires="wps">
            <w:drawing>
              <wp:anchor distT="45720" distB="45720" distL="114300" distR="114300" simplePos="0" relativeHeight="251658240" behindDoc="0" locked="0" layoutInCell="1" allowOverlap="1" wp14:anchorId="290987D6" wp14:editId="5EF158B2">
                <wp:simplePos x="0" y="0"/>
                <wp:positionH relativeFrom="column">
                  <wp:posOffset>4770755</wp:posOffset>
                </wp:positionH>
                <wp:positionV relativeFrom="paragraph">
                  <wp:posOffset>0</wp:posOffset>
                </wp:positionV>
                <wp:extent cx="1746885" cy="636270"/>
                <wp:effectExtent l="0" t="0" r="6985" b="3810"/>
                <wp:wrapSquare wrapText="bothSides"/>
                <wp:docPr id="95420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EF498" w14:textId="338D383C" w:rsidR="00A8035E" w:rsidRDefault="00A8035E" w:rsidP="00A8035E">
                            <w:r>
                              <w:rPr>
                                <w:noProof/>
                              </w:rPr>
                              <w:drawing>
                                <wp:inline distT="0" distB="0" distL="0" distR="0" wp14:anchorId="58E8E6E6" wp14:editId="216ED279">
                                  <wp:extent cx="1554480" cy="533400"/>
                                  <wp:effectExtent l="0" t="0" r="7620" b="0"/>
                                  <wp:docPr id="133448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4480" cy="533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290987D6" id="_x0000_t202" coordsize="21600,21600" o:spt="202" path="m,l,21600r21600,l21600,xe">
                <v:stroke joinstyle="miter"/>
                <v:path gradientshapeok="t" o:connecttype="rect"/>
              </v:shapetype>
              <v:shape id="Text Box 2" o:spid="_x0000_s1026" type="#_x0000_t202" style="position:absolute;margin-left:375.65pt;margin-top:0;width:137.55pt;height:50.1pt;z-index:251658240;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" stroked="f">
                <v:textbox style="mso-fit-shape-to-text:t">
                  <w:txbxContent>
                    <w:p w14:paraId="79EEF498" w14:textId="338D383C" w:rsidR="00A8035E" w:rsidRDefault="00A8035E" w:rsidP="00A8035E">
                      <w:r>
                        <w:rPr>
                          <w:noProof/>
                        </w:rPr>
                        <w:drawing>
                          <wp:inline distT="0" distB="0" distL="0" distR="0" wp14:anchorId="58E8E6E6" wp14:editId="216ED279">
                            <wp:extent cx="1554480" cy="533400"/>
                            <wp:effectExtent l="0" t="0" r="7620" b="0"/>
                            <wp:docPr id="133448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4480" cy="533400"/>
                                    </a:xfrm>
                                    <a:prstGeom prst="rect">
                                      <a:avLst/>
                                    </a:prstGeom>
                                    <a:noFill/>
                                    <a:ln>
                                      <a:noFill/>
                                    </a:ln>
                                  </pic:spPr>
                                </pic:pic>
                              </a:graphicData>
                            </a:graphic>
                          </wp:inline>
                        </w:drawing>
                      </w:r>
                    </w:p>
                  </w:txbxContent>
                </v:textbox>
                <w10:wrap type="square"/>
              </v:shape>
            </w:pict>
          </mc:Fallback>
        </mc:AlternateContent>
      </w:r>
      <w:r w:rsidRPr="0060551E">
        <w:rPr>
          <w:rFonts w:ascii="Gill Sans MT" w:hAnsi="Gill Sans MT"/>
          <w:b/>
          <w:bCs/>
          <w:sz w:val="28"/>
          <w:szCs w:val="28"/>
          <w:u w:val="single"/>
        </w:rPr>
        <w:t xml:space="preserve">Outcomes </w:t>
      </w:r>
    </w:p>
    <w:p w14:paraId="64124697" w14:textId="77777777" w:rsidR="00A8035E" w:rsidRPr="00C37000" w:rsidRDefault="00A8035E" w:rsidP="00A8035E">
      <w:pPr>
        <w:pStyle w:val="1bodycopy10pt"/>
        <w:rPr>
          <w:rFonts w:ascii="Gill Sans MT" w:eastAsia="Aptos" w:hAnsi="Gill Sans MT"/>
          <w:sz w:val="24"/>
          <w:u w:val="single"/>
          <w:lang w:val="en-GB"/>
        </w:rPr>
      </w:pPr>
      <w:r w:rsidRPr="00C37000">
        <w:rPr>
          <w:rFonts w:ascii="Gill Sans MT" w:hAnsi="Gill Sans MT"/>
          <w:b/>
          <w:bCs/>
          <w:sz w:val="24"/>
          <w:u w:val="single"/>
        </w:rPr>
        <w:t>EYFS profile Data</w:t>
      </w:r>
      <w:r w:rsidRPr="00C37000">
        <w:rPr>
          <w:rFonts w:ascii="Gill Sans MT" w:hAnsi="Gill Sans MT"/>
          <w:sz w:val="24"/>
          <w:u w:val="single"/>
        </w:rPr>
        <w:t xml:space="preserve"> </w:t>
      </w:r>
    </w:p>
    <w:p w14:paraId="2C2AF7E8" w14:textId="2970C27D" w:rsidR="00A8035E" w:rsidRPr="00C37000" w:rsidRDefault="00A8035E" w:rsidP="00A8035E">
      <w:pPr>
        <w:rPr>
          <w:rFonts w:ascii="Gill Sans MT" w:hAnsi="Gill Sans MT"/>
          <w:sz w:val="24"/>
        </w:rPr>
      </w:pPr>
      <w:r w:rsidRPr="00C37000">
        <w:rPr>
          <w:rFonts w:ascii="Gill Sans MT" w:hAnsi="Gill Sans MT"/>
          <w:sz w:val="24"/>
        </w:rPr>
        <w:t xml:space="preserve">Due to pupils all working below age expected. No pupil achieved working at expected level for all 17 ELG.  </w:t>
      </w:r>
    </w:p>
    <w:p w14:paraId="07754C16" w14:textId="77777777" w:rsidR="00A8035E" w:rsidRPr="0060551E" w:rsidRDefault="00A8035E" w:rsidP="00A8035E">
      <w:pPr>
        <w:rPr>
          <w:rFonts w:ascii="Gill Sans MT" w:hAnsi="Gill Sans MT"/>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7390"/>
      </w:tblGrid>
      <w:tr w:rsidR="00A8035E" w:rsidRPr="0060551E" w14:paraId="53C6ADEC" w14:textId="77777777" w:rsidTr="00CB1C15">
        <w:trPr>
          <w:trHeight w:val="323"/>
        </w:trPr>
        <w:tc>
          <w:tcPr>
            <w:tcW w:w="3085" w:type="dxa"/>
            <w:tcBorders>
              <w:top w:val="single" w:sz="4" w:space="0" w:color="auto"/>
              <w:left w:val="single" w:sz="4" w:space="0" w:color="auto"/>
              <w:bottom w:val="single" w:sz="4" w:space="0" w:color="auto"/>
              <w:right w:val="single" w:sz="4" w:space="0" w:color="auto"/>
            </w:tcBorders>
            <w:shd w:val="clear" w:color="auto" w:fill="E8E8E8"/>
            <w:hideMark/>
          </w:tcPr>
          <w:p w14:paraId="39F4A270" w14:textId="77777777" w:rsidR="00A8035E" w:rsidRPr="0060551E" w:rsidRDefault="00A8035E" w:rsidP="00CB1C15">
            <w:pPr>
              <w:rPr>
                <w:rFonts w:ascii="Gill Sans MT" w:hAnsi="Gill Sans MT"/>
                <w:b/>
                <w:bCs/>
                <w:sz w:val="22"/>
                <w:szCs w:val="22"/>
              </w:rPr>
            </w:pPr>
            <w:r w:rsidRPr="0060551E">
              <w:rPr>
                <w:rFonts w:ascii="Gill Sans MT" w:hAnsi="Gill Sans MT"/>
                <w:b/>
                <w:bCs/>
                <w:sz w:val="22"/>
                <w:szCs w:val="22"/>
              </w:rPr>
              <w:t xml:space="preserve">Number of pupils </w:t>
            </w:r>
          </w:p>
        </w:tc>
        <w:tc>
          <w:tcPr>
            <w:tcW w:w="7453" w:type="dxa"/>
            <w:tcBorders>
              <w:top w:val="single" w:sz="4" w:space="0" w:color="auto"/>
              <w:left w:val="single" w:sz="4" w:space="0" w:color="auto"/>
              <w:bottom w:val="single" w:sz="4" w:space="0" w:color="auto"/>
              <w:right w:val="single" w:sz="4" w:space="0" w:color="auto"/>
            </w:tcBorders>
            <w:shd w:val="clear" w:color="auto" w:fill="E8E8E8"/>
            <w:hideMark/>
          </w:tcPr>
          <w:p w14:paraId="7908703C" w14:textId="77777777" w:rsidR="00A8035E" w:rsidRPr="0060551E" w:rsidRDefault="00A8035E" w:rsidP="00CB1C15">
            <w:pPr>
              <w:rPr>
                <w:rFonts w:ascii="Gill Sans MT" w:hAnsi="Gill Sans MT"/>
                <w:b/>
                <w:bCs/>
                <w:sz w:val="22"/>
                <w:szCs w:val="22"/>
              </w:rPr>
            </w:pPr>
            <w:r w:rsidRPr="0060551E">
              <w:rPr>
                <w:rFonts w:ascii="Gill Sans MT" w:hAnsi="Gill Sans MT"/>
                <w:b/>
                <w:bCs/>
                <w:sz w:val="22"/>
                <w:szCs w:val="22"/>
              </w:rPr>
              <w:t>17 pupils</w:t>
            </w:r>
          </w:p>
        </w:tc>
      </w:tr>
      <w:tr w:rsidR="00A8035E" w:rsidRPr="0060551E" w14:paraId="743F252D" w14:textId="77777777" w:rsidTr="00CB1C15">
        <w:trPr>
          <w:trHeight w:val="634"/>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080B27F4" w14:textId="77777777" w:rsidR="00A8035E" w:rsidRPr="0060551E" w:rsidRDefault="00A8035E" w:rsidP="00CB1C15">
            <w:pPr>
              <w:rPr>
                <w:rFonts w:ascii="Gill Sans MT" w:hAnsi="Gill Sans MT"/>
                <w:b/>
                <w:bCs/>
                <w:sz w:val="22"/>
                <w:szCs w:val="22"/>
              </w:rPr>
            </w:pPr>
            <w:r w:rsidRPr="0060551E">
              <w:rPr>
                <w:rFonts w:ascii="Gill Sans MT" w:hAnsi="Gill Sans MT"/>
                <w:b/>
                <w:bCs/>
                <w:sz w:val="22"/>
                <w:szCs w:val="22"/>
              </w:rPr>
              <w:t>% pupils achieving expected level in all 17 ELG</w:t>
            </w:r>
          </w:p>
        </w:tc>
        <w:tc>
          <w:tcPr>
            <w:tcW w:w="7453" w:type="dxa"/>
            <w:tcBorders>
              <w:top w:val="single" w:sz="4" w:space="0" w:color="auto"/>
              <w:left w:val="single" w:sz="4" w:space="0" w:color="auto"/>
              <w:bottom w:val="single" w:sz="4" w:space="0" w:color="auto"/>
              <w:right w:val="single" w:sz="4" w:space="0" w:color="auto"/>
            </w:tcBorders>
            <w:shd w:val="clear" w:color="auto" w:fill="auto"/>
            <w:hideMark/>
          </w:tcPr>
          <w:p w14:paraId="2F0880BA" w14:textId="77777777" w:rsidR="00A8035E" w:rsidRPr="0060551E" w:rsidRDefault="00A8035E" w:rsidP="00CB1C15">
            <w:pPr>
              <w:rPr>
                <w:rFonts w:ascii="Gill Sans MT" w:hAnsi="Gill Sans MT"/>
                <w:sz w:val="22"/>
                <w:szCs w:val="22"/>
              </w:rPr>
            </w:pPr>
            <w:r w:rsidRPr="0060551E">
              <w:rPr>
                <w:rFonts w:ascii="Gill Sans MT" w:hAnsi="Gill Sans MT"/>
                <w:sz w:val="22"/>
                <w:szCs w:val="22"/>
              </w:rPr>
              <w:t xml:space="preserve">0 %  </w:t>
            </w:r>
          </w:p>
        </w:tc>
      </w:tr>
      <w:tr w:rsidR="00A8035E" w:rsidRPr="0060551E" w14:paraId="3C90A679" w14:textId="77777777" w:rsidTr="00CB1C15">
        <w:trPr>
          <w:trHeight w:val="1177"/>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358225BC" w14:textId="77777777" w:rsidR="00A8035E" w:rsidRPr="0060551E" w:rsidRDefault="00A8035E" w:rsidP="00CB1C15">
            <w:pPr>
              <w:rPr>
                <w:rFonts w:ascii="Gill Sans MT" w:hAnsi="Gill Sans MT"/>
                <w:b/>
                <w:bCs/>
                <w:sz w:val="22"/>
                <w:szCs w:val="22"/>
              </w:rPr>
            </w:pPr>
            <w:r w:rsidRPr="0060551E">
              <w:rPr>
                <w:rFonts w:ascii="Gill Sans MT" w:hAnsi="Gill Sans MT"/>
                <w:b/>
                <w:bCs/>
                <w:sz w:val="22"/>
                <w:szCs w:val="22"/>
              </w:rPr>
              <w:t xml:space="preserve">% pupils achieving expected level in some ELG </w:t>
            </w:r>
          </w:p>
        </w:tc>
        <w:tc>
          <w:tcPr>
            <w:tcW w:w="7453" w:type="dxa"/>
            <w:tcBorders>
              <w:top w:val="single" w:sz="4" w:space="0" w:color="auto"/>
              <w:left w:val="single" w:sz="4" w:space="0" w:color="auto"/>
              <w:bottom w:val="single" w:sz="4" w:space="0" w:color="auto"/>
              <w:right w:val="single" w:sz="4" w:space="0" w:color="auto"/>
            </w:tcBorders>
            <w:shd w:val="clear" w:color="auto" w:fill="auto"/>
            <w:hideMark/>
          </w:tcPr>
          <w:p w14:paraId="5CEE76D6" w14:textId="77777777" w:rsidR="00A8035E" w:rsidRPr="0060551E" w:rsidRDefault="00A8035E" w:rsidP="00CB1C15">
            <w:pPr>
              <w:rPr>
                <w:rFonts w:ascii="Gill Sans MT" w:eastAsia="Times New Roman" w:hAnsi="Gill Sans MT"/>
                <w:color w:val="000000"/>
                <w:sz w:val="22"/>
                <w:szCs w:val="22"/>
                <w:lang w:eastAsia="en-GB"/>
              </w:rPr>
            </w:pPr>
            <w:r w:rsidRPr="0060551E">
              <w:rPr>
                <w:rFonts w:ascii="Gill Sans MT" w:eastAsia="Times New Roman" w:hAnsi="Gill Sans MT"/>
                <w:color w:val="000000"/>
                <w:sz w:val="22"/>
                <w:szCs w:val="22"/>
                <w:lang w:eastAsia="en-GB"/>
              </w:rPr>
              <w:t>5.9% (1 pupil) achieved expected level for 9 out of 17 ELG</w:t>
            </w:r>
          </w:p>
          <w:p w14:paraId="4351CBE7" w14:textId="77777777" w:rsidR="00A8035E" w:rsidRPr="0060551E" w:rsidRDefault="00A8035E" w:rsidP="00CB1C15">
            <w:pPr>
              <w:rPr>
                <w:rFonts w:ascii="Gill Sans MT" w:eastAsia="Times New Roman" w:hAnsi="Gill Sans MT"/>
                <w:color w:val="000000"/>
                <w:sz w:val="22"/>
                <w:szCs w:val="22"/>
                <w:lang w:eastAsia="en-GB"/>
              </w:rPr>
            </w:pPr>
            <w:r w:rsidRPr="0060551E">
              <w:rPr>
                <w:rFonts w:ascii="Gill Sans MT" w:eastAsia="Times New Roman" w:hAnsi="Gill Sans MT"/>
                <w:color w:val="000000"/>
                <w:sz w:val="22"/>
                <w:szCs w:val="22"/>
                <w:lang w:eastAsia="en-GB"/>
              </w:rPr>
              <w:t>5.9% (1 pupil) achieved expected level for 2 out of the 17 ELG</w:t>
            </w:r>
          </w:p>
          <w:p w14:paraId="340846CB" w14:textId="77777777" w:rsidR="00A8035E" w:rsidRPr="0060551E" w:rsidRDefault="00A8035E" w:rsidP="00CB1C15">
            <w:pPr>
              <w:rPr>
                <w:rFonts w:ascii="Gill Sans MT" w:eastAsia="Times New Roman" w:hAnsi="Gill Sans MT"/>
                <w:color w:val="000000"/>
                <w:sz w:val="22"/>
                <w:szCs w:val="22"/>
                <w:lang w:eastAsia="en-GB"/>
              </w:rPr>
            </w:pPr>
            <w:r w:rsidRPr="0060551E">
              <w:rPr>
                <w:rFonts w:ascii="Gill Sans MT" w:eastAsia="Times New Roman" w:hAnsi="Gill Sans MT"/>
                <w:color w:val="000000"/>
                <w:sz w:val="22"/>
                <w:szCs w:val="22"/>
                <w:lang w:eastAsia="en-GB"/>
              </w:rPr>
              <w:t>5.9% (1 pupil) achieved expected level for 2 out of the 17 ELG.</w:t>
            </w:r>
          </w:p>
        </w:tc>
      </w:tr>
    </w:tbl>
    <w:p w14:paraId="144F49CD" w14:textId="77777777" w:rsidR="00A8035E" w:rsidRPr="0060551E" w:rsidRDefault="00A8035E" w:rsidP="00A8035E">
      <w:pPr>
        <w:rPr>
          <w:rFonts w:ascii="Gill Sans MT" w:eastAsia="Aptos" w:hAnsi="Gill Sans MT"/>
          <w:sz w:val="22"/>
          <w:szCs w:val="22"/>
        </w:rPr>
      </w:pPr>
    </w:p>
    <w:p w14:paraId="40CEE8C8" w14:textId="77777777" w:rsidR="00A8035E" w:rsidRPr="0060551E" w:rsidRDefault="00A8035E" w:rsidP="00A8035E">
      <w:pPr>
        <w:rPr>
          <w:rFonts w:ascii="Gill Sans MT" w:hAnsi="Gill Sans MT"/>
          <w:b/>
          <w:bCs/>
          <w:sz w:val="22"/>
          <w:szCs w:val="22"/>
        </w:rPr>
      </w:pPr>
      <w:r w:rsidRPr="0060551E">
        <w:rPr>
          <w:rFonts w:ascii="Gill Sans MT" w:hAnsi="Gill Sans MT"/>
          <w:b/>
          <w:bCs/>
          <w:sz w:val="22"/>
          <w:szCs w:val="22"/>
        </w:rPr>
        <w:t xml:space="preserve">Phonics screening </w:t>
      </w:r>
    </w:p>
    <w:p w14:paraId="5CC51A0B" w14:textId="77777777" w:rsidR="00A8035E" w:rsidRPr="0060551E" w:rsidRDefault="00A8035E" w:rsidP="00A8035E">
      <w:pPr>
        <w:rPr>
          <w:rFonts w:ascii="Gill Sans MT" w:hAnsi="Gill Sans MT"/>
          <w:sz w:val="22"/>
          <w:szCs w:val="22"/>
        </w:rPr>
      </w:pPr>
      <w:r w:rsidRPr="0060551E">
        <w:rPr>
          <w:rFonts w:ascii="Gill Sans MT" w:hAnsi="Gill Sans MT"/>
          <w:sz w:val="22"/>
          <w:szCs w:val="22"/>
        </w:rPr>
        <w:t xml:space="preserve">Due to the pupils working at significantly below age expected learning only one year 1 pupil met the criteria for the phonics screening. </w:t>
      </w:r>
    </w:p>
    <w:p w14:paraId="10850C96" w14:textId="77777777" w:rsidR="00A8035E" w:rsidRPr="0060551E" w:rsidRDefault="00A8035E" w:rsidP="00A8035E">
      <w:pPr>
        <w:rPr>
          <w:rFonts w:ascii="Gill Sans MT" w:hAnsi="Gill Sans MT"/>
          <w:color w:val="4C94D8"/>
          <w:sz w:val="22"/>
          <w:szCs w:val="22"/>
        </w:rPr>
      </w:pPr>
      <w:r w:rsidRPr="0060551E">
        <w:rPr>
          <w:rFonts w:ascii="Gill Sans MT" w:hAnsi="Gill Sans MT"/>
          <w:color w:val="4C94D8"/>
          <w:sz w:val="22"/>
          <w:szCs w:val="22"/>
        </w:rPr>
        <w:t xml:space="preserve">This is the same number of pupils as 2023-24. </w:t>
      </w:r>
    </w:p>
    <w:p w14:paraId="5B40A23E" w14:textId="77777777" w:rsidR="00A8035E" w:rsidRPr="0060551E" w:rsidRDefault="00A8035E" w:rsidP="00A8035E">
      <w:pPr>
        <w:rPr>
          <w:rFonts w:ascii="Gill Sans MT" w:hAnsi="Gill Sans MT"/>
          <w:b/>
          <w:bCs/>
          <w:sz w:val="22"/>
          <w:szCs w:val="22"/>
        </w:rPr>
      </w:pPr>
    </w:p>
    <w:p w14:paraId="599D16DD" w14:textId="77777777" w:rsidR="00A8035E" w:rsidRPr="0060551E" w:rsidRDefault="00A8035E" w:rsidP="00A8035E">
      <w:pPr>
        <w:rPr>
          <w:rFonts w:ascii="Gill Sans MT" w:hAnsi="Gill Sans MT"/>
          <w:b/>
          <w:bCs/>
          <w:sz w:val="22"/>
          <w:szCs w:val="22"/>
        </w:rPr>
      </w:pPr>
      <w:r w:rsidRPr="0060551E">
        <w:rPr>
          <w:rFonts w:ascii="Gill Sans MT" w:hAnsi="Gill Sans MT"/>
          <w:b/>
          <w:bCs/>
          <w:sz w:val="22"/>
          <w:szCs w:val="22"/>
        </w:rPr>
        <w:t xml:space="preserve">KS2 SATS </w:t>
      </w:r>
    </w:p>
    <w:p w14:paraId="7A82FD2A" w14:textId="77777777" w:rsidR="00A8035E" w:rsidRPr="0060551E" w:rsidRDefault="00A8035E" w:rsidP="00A8035E">
      <w:pPr>
        <w:rPr>
          <w:rFonts w:ascii="Gill Sans MT" w:hAnsi="Gill Sans MT" w:cs="Arial"/>
          <w:b/>
          <w:bCs/>
          <w:noProof/>
          <w:sz w:val="28"/>
          <w:szCs w:val="36"/>
          <w:u w:val="single"/>
          <w:lang w:val="en-GB"/>
        </w:rPr>
      </w:pPr>
      <w:r w:rsidRPr="0060551E">
        <w:rPr>
          <w:rFonts w:ascii="Gill Sans MT" w:hAnsi="Gill Sans MT"/>
          <w:sz w:val="22"/>
          <w:szCs w:val="22"/>
        </w:rPr>
        <w:t>Pupils are not working at age expected levels and due to this, there were no pupils working at the standard required to take the KS2 SATS tests. However, all year 6 pupils were teacher assessed against the Pre-key stage standards – the results are as below.</w:t>
      </w:r>
    </w:p>
    <w:p w14:paraId="0E372F25" w14:textId="77777777" w:rsidR="00A8035E" w:rsidRPr="0060551E" w:rsidRDefault="00A8035E" w:rsidP="00A8035E">
      <w:pPr>
        <w:rPr>
          <w:rFonts w:ascii="Gill Sans MT" w:eastAsia="Aptos" w:hAnsi="Gill Sans MT"/>
          <w:sz w:val="22"/>
          <w:szCs w:val="22"/>
          <w:lang w:val="en-GB"/>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909"/>
        <w:gridCol w:w="902"/>
        <w:gridCol w:w="919"/>
        <w:gridCol w:w="910"/>
        <w:gridCol w:w="899"/>
        <w:gridCol w:w="919"/>
        <w:gridCol w:w="899"/>
        <w:gridCol w:w="899"/>
        <w:gridCol w:w="919"/>
      </w:tblGrid>
      <w:tr w:rsidR="00A8035E" w:rsidRPr="0060551E" w14:paraId="776273AB" w14:textId="77777777" w:rsidTr="00A8035E">
        <w:trPr>
          <w:trHeight w:val="264"/>
        </w:trPr>
        <w:tc>
          <w:tcPr>
            <w:tcW w:w="1020" w:type="dxa"/>
            <w:tcBorders>
              <w:top w:val="single" w:sz="4" w:space="0" w:color="auto"/>
              <w:left w:val="single" w:sz="4" w:space="0" w:color="auto"/>
              <w:bottom w:val="single" w:sz="4" w:space="0" w:color="auto"/>
              <w:right w:val="single" w:sz="4" w:space="0" w:color="auto"/>
            </w:tcBorders>
            <w:shd w:val="clear" w:color="auto" w:fill="auto"/>
          </w:tcPr>
          <w:p w14:paraId="76184DB8" w14:textId="77777777" w:rsidR="00A8035E" w:rsidRPr="0060551E" w:rsidRDefault="00A8035E" w:rsidP="00CB1C15">
            <w:pPr>
              <w:rPr>
                <w:rFonts w:ascii="Gill Sans MT" w:hAnsi="Gill Sans MT"/>
                <w:szCs w:val="20"/>
              </w:rPr>
            </w:pPr>
          </w:p>
        </w:tc>
        <w:tc>
          <w:tcPr>
            <w:tcW w:w="2730" w:type="dxa"/>
            <w:gridSpan w:val="3"/>
            <w:tcBorders>
              <w:top w:val="single" w:sz="4" w:space="0" w:color="auto"/>
              <w:left w:val="single" w:sz="4" w:space="0" w:color="auto"/>
              <w:bottom w:val="single" w:sz="4" w:space="0" w:color="auto"/>
              <w:right w:val="single" w:sz="4" w:space="0" w:color="auto"/>
            </w:tcBorders>
            <w:shd w:val="clear" w:color="auto" w:fill="E8E8E8"/>
            <w:hideMark/>
          </w:tcPr>
          <w:p w14:paraId="1D6A7D4A" w14:textId="77777777" w:rsidR="00A8035E" w:rsidRPr="0060551E" w:rsidRDefault="00A8035E" w:rsidP="00CB1C15">
            <w:pPr>
              <w:jc w:val="center"/>
              <w:rPr>
                <w:rFonts w:ascii="Gill Sans MT" w:hAnsi="Gill Sans MT"/>
                <w:b/>
                <w:bCs/>
                <w:sz w:val="18"/>
                <w:szCs w:val="22"/>
              </w:rPr>
            </w:pPr>
            <w:r w:rsidRPr="0060551E">
              <w:rPr>
                <w:rFonts w:ascii="Gill Sans MT" w:hAnsi="Gill Sans MT"/>
                <w:b/>
                <w:bCs/>
                <w:sz w:val="18"/>
                <w:szCs w:val="22"/>
              </w:rPr>
              <w:t>Reading</w:t>
            </w:r>
          </w:p>
        </w:tc>
        <w:tc>
          <w:tcPr>
            <w:tcW w:w="2728" w:type="dxa"/>
            <w:gridSpan w:val="3"/>
            <w:tcBorders>
              <w:top w:val="single" w:sz="4" w:space="0" w:color="auto"/>
              <w:left w:val="single" w:sz="4" w:space="0" w:color="auto"/>
              <w:bottom w:val="single" w:sz="4" w:space="0" w:color="auto"/>
              <w:right w:val="single" w:sz="4" w:space="0" w:color="auto"/>
            </w:tcBorders>
            <w:shd w:val="clear" w:color="auto" w:fill="E8E8E8"/>
            <w:hideMark/>
          </w:tcPr>
          <w:p w14:paraId="195533A9" w14:textId="77777777" w:rsidR="00A8035E" w:rsidRPr="0060551E" w:rsidRDefault="00A8035E" w:rsidP="00CB1C15">
            <w:pPr>
              <w:jc w:val="center"/>
              <w:rPr>
                <w:rFonts w:ascii="Gill Sans MT" w:hAnsi="Gill Sans MT"/>
                <w:b/>
                <w:bCs/>
                <w:sz w:val="18"/>
                <w:szCs w:val="22"/>
              </w:rPr>
            </w:pPr>
            <w:r w:rsidRPr="0060551E">
              <w:rPr>
                <w:rFonts w:ascii="Gill Sans MT" w:hAnsi="Gill Sans MT"/>
                <w:b/>
                <w:bCs/>
                <w:sz w:val="18"/>
                <w:szCs w:val="22"/>
              </w:rPr>
              <w:t>Writing</w:t>
            </w:r>
          </w:p>
        </w:tc>
        <w:tc>
          <w:tcPr>
            <w:tcW w:w="2717" w:type="dxa"/>
            <w:gridSpan w:val="3"/>
            <w:tcBorders>
              <w:top w:val="single" w:sz="4" w:space="0" w:color="auto"/>
              <w:left w:val="single" w:sz="4" w:space="0" w:color="auto"/>
              <w:bottom w:val="single" w:sz="4" w:space="0" w:color="auto"/>
              <w:right w:val="single" w:sz="4" w:space="0" w:color="auto"/>
            </w:tcBorders>
            <w:shd w:val="clear" w:color="auto" w:fill="E8E8E8"/>
            <w:hideMark/>
          </w:tcPr>
          <w:p w14:paraId="74ABA193" w14:textId="77777777" w:rsidR="00A8035E" w:rsidRPr="0060551E" w:rsidRDefault="00A8035E" w:rsidP="00CB1C15">
            <w:pPr>
              <w:jc w:val="center"/>
              <w:rPr>
                <w:rFonts w:ascii="Gill Sans MT" w:hAnsi="Gill Sans MT"/>
                <w:b/>
                <w:bCs/>
                <w:sz w:val="18"/>
                <w:szCs w:val="22"/>
              </w:rPr>
            </w:pPr>
            <w:proofErr w:type="spellStart"/>
            <w:r w:rsidRPr="0060551E">
              <w:rPr>
                <w:rFonts w:ascii="Gill Sans MT" w:hAnsi="Gill Sans MT"/>
                <w:b/>
                <w:bCs/>
                <w:sz w:val="18"/>
                <w:szCs w:val="22"/>
              </w:rPr>
              <w:t>Maths</w:t>
            </w:r>
            <w:proofErr w:type="spellEnd"/>
          </w:p>
        </w:tc>
      </w:tr>
      <w:tr w:rsidR="00A8035E" w:rsidRPr="0060551E" w14:paraId="2D80AA89" w14:textId="77777777" w:rsidTr="00A8035E">
        <w:trPr>
          <w:trHeight w:val="245"/>
        </w:trPr>
        <w:tc>
          <w:tcPr>
            <w:tcW w:w="1020" w:type="dxa"/>
            <w:tcBorders>
              <w:top w:val="single" w:sz="4" w:space="0" w:color="auto"/>
              <w:left w:val="single" w:sz="4" w:space="0" w:color="auto"/>
              <w:bottom w:val="single" w:sz="4" w:space="0" w:color="auto"/>
              <w:right w:val="single" w:sz="4" w:space="0" w:color="auto"/>
            </w:tcBorders>
            <w:shd w:val="clear" w:color="auto" w:fill="auto"/>
          </w:tcPr>
          <w:p w14:paraId="16FC5D49" w14:textId="77777777" w:rsidR="00A8035E" w:rsidRPr="0060551E" w:rsidRDefault="00A8035E" w:rsidP="00CB1C15">
            <w:pPr>
              <w:rPr>
                <w:rFonts w:ascii="Gill Sans MT" w:hAnsi="Gill Sans MT"/>
                <w:sz w:val="18"/>
                <w:szCs w:val="22"/>
              </w:rPr>
            </w:pP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6A937E3A"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Boys</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375E6691"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Girls</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3B9186F1"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Overall</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58F2A337"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Boys</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6F6C62BF"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Girls</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2C153D90"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Overall</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45E780AC"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Boys</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5D402BA3"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Girls</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01D6EE4D"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Overall</w:t>
            </w:r>
          </w:p>
        </w:tc>
      </w:tr>
      <w:tr w:rsidR="00A8035E" w:rsidRPr="0060551E" w14:paraId="428923E1"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3C1B03D8" w14:textId="77777777" w:rsidR="00A8035E" w:rsidRPr="0060551E" w:rsidRDefault="00A8035E" w:rsidP="00CB1C15">
            <w:pPr>
              <w:rPr>
                <w:rFonts w:ascii="Gill Sans MT" w:hAnsi="Gill Sans MT"/>
                <w:b/>
                <w:bCs/>
                <w:sz w:val="18"/>
                <w:szCs w:val="18"/>
              </w:rPr>
            </w:pPr>
            <w:r w:rsidRPr="0060551E">
              <w:rPr>
                <w:rFonts w:ascii="Gill Sans MT" w:hAnsi="Gill Sans MT"/>
                <w:b/>
                <w:bCs/>
                <w:sz w:val="18"/>
                <w:szCs w:val="18"/>
              </w:rPr>
              <w:t>Number of pupils</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736F372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11</w:t>
            </w:r>
          </w:p>
          <w:p w14:paraId="0CA4C504" w14:textId="77777777" w:rsidR="00A8035E" w:rsidRPr="0060551E" w:rsidRDefault="00A8035E" w:rsidP="00CB1C15">
            <w:pPr>
              <w:rPr>
                <w:rFonts w:ascii="Gill Sans MT" w:hAnsi="Gill Sans MT"/>
                <w:color w:val="4C94D8"/>
                <w:szCs w:val="20"/>
              </w:rPr>
            </w:pPr>
            <w:r w:rsidRPr="0060551E">
              <w:rPr>
                <w:rFonts w:ascii="Gill Sans MT" w:hAnsi="Gill Sans MT"/>
                <w:color w:val="4C94D8"/>
                <w:szCs w:val="22"/>
              </w:rPr>
              <w:t>16</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2826F41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w:t>
            </w:r>
          </w:p>
          <w:p w14:paraId="796F9ED9"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4A2DF261"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w:t>
            </w:r>
          </w:p>
          <w:p w14:paraId="5FB83D57"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17</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3A162519"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11</w:t>
            </w:r>
          </w:p>
          <w:p w14:paraId="7E99F889" w14:textId="77777777" w:rsidR="00A8035E" w:rsidRPr="0060551E" w:rsidRDefault="00A8035E" w:rsidP="00CB1C15">
            <w:pPr>
              <w:rPr>
                <w:rFonts w:ascii="Gill Sans MT" w:hAnsi="Gill Sans MT"/>
                <w:sz w:val="18"/>
                <w:szCs w:val="22"/>
              </w:rPr>
            </w:pPr>
            <w:r w:rsidRPr="0060551E">
              <w:rPr>
                <w:rFonts w:ascii="Gill Sans MT" w:hAnsi="Gill Sans MT"/>
                <w:color w:val="4C94D8"/>
                <w:szCs w:val="22"/>
              </w:rPr>
              <w:t>16</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73E0926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w:t>
            </w:r>
          </w:p>
          <w:p w14:paraId="095D9CB1"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1</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6750DDF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w:t>
            </w:r>
          </w:p>
          <w:p w14:paraId="2460E26B"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17</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33DADC7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11</w:t>
            </w:r>
          </w:p>
          <w:p w14:paraId="6E499B66" w14:textId="77777777" w:rsidR="00A8035E" w:rsidRPr="0060551E" w:rsidRDefault="00A8035E" w:rsidP="00CB1C15">
            <w:pPr>
              <w:rPr>
                <w:rFonts w:ascii="Gill Sans MT" w:hAnsi="Gill Sans MT"/>
                <w:sz w:val="18"/>
                <w:szCs w:val="22"/>
              </w:rPr>
            </w:pPr>
            <w:r w:rsidRPr="0060551E">
              <w:rPr>
                <w:rFonts w:ascii="Gill Sans MT" w:hAnsi="Gill Sans MT"/>
                <w:color w:val="4C94D8"/>
                <w:szCs w:val="22"/>
              </w:rPr>
              <w:t>16</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18DB78CA"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w:t>
            </w:r>
          </w:p>
          <w:p w14:paraId="36B5A40B"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1</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162F87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w:t>
            </w:r>
          </w:p>
          <w:p w14:paraId="7CE3999D"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17</w:t>
            </w:r>
          </w:p>
        </w:tc>
      </w:tr>
      <w:tr w:rsidR="00A8035E" w:rsidRPr="0060551E" w14:paraId="1B958B76" w14:textId="77777777" w:rsidTr="00A8035E">
        <w:trPr>
          <w:trHeight w:val="107"/>
        </w:trPr>
        <w:tc>
          <w:tcPr>
            <w:tcW w:w="1020" w:type="dxa"/>
            <w:tcBorders>
              <w:top w:val="single" w:sz="4" w:space="0" w:color="auto"/>
              <w:left w:val="single" w:sz="4" w:space="0" w:color="auto"/>
              <w:bottom w:val="single" w:sz="4" w:space="0" w:color="auto"/>
              <w:right w:val="single" w:sz="4" w:space="0" w:color="auto"/>
            </w:tcBorders>
            <w:shd w:val="clear" w:color="auto" w:fill="E8E8E8"/>
          </w:tcPr>
          <w:p w14:paraId="223254B8" w14:textId="77777777" w:rsidR="00A8035E" w:rsidRPr="0060551E" w:rsidRDefault="00A8035E" w:rsidP="00CB1C15">
            <w:pPr>
              <w:rPr>
                <w:rFonts w:ascii="Gill Sans MT" w:hAnsi="Gill Sans MT"/>
                <w:b/>
                <w:bCs/>
                <w:sz w:val="14"/>
                <w:szCs w:val="14"/>
              </w:rPr>
            </w:pPr>
          </w:p>
        </w:tc>
        <w:tc>
          <w:tcPr>
            <w:tcW w:w="909" w:type="dxa"/>
            <w:tcBorders>
              <w:top w:val="single" w:sz="4" w:space="0" w:color="auto"/>
              <w:left w:val="single" w:sz="4" w:space="0" w:color="auto"/>
              <w:bottom w:val="single" w:sz="4" w:space="0" w:color="auto"/>
              <w:right w:val="single" w:sz="4" w:space="0" w:color="auto"/>
            </w:tcBorders>
            <w:shd w:val="clear" w:color="auto" w:fill="E8E8E8"/>
          </w:tcPr>
          <w:p w14:paraId="7FE8D27C" w14:textId="77777777" w:rsidR="00A8035E" w:rsidRPr="0060551E" w:rsidRDefault="00A8035E" w:rsidP="00CB1C15">
            <w:pPr>
              <w:rPr>
                <w:rFonts w:ascii="Gill Sans MT" w:hAnsi="Gill Sans MT"/>
                <w:b/>
                <w:bCs/>
                <w:sz w:val="14"/>
                <w:szCs w:val="14"/>
              </w:rPr>
            </w:pPr>
          </w:p>
        </w:tc>
        <w:tc>
          <w:tcPr>
            <w:tcW w:w="902" w:type="dxa"/>
            <w:tcBorders>
              <w:top w:val="single" w:sz="4" w:space="0" w:color="auto"/>
              <w:left w:val="single" w:sz="4" w:space="0" w:color="auto"/>
              <w:bottom w:val="single" w:sz="4" w:space="0" w:color="auto"/>
              <w:right w:val="single" w:sz="4" w:space="0" w:color="auto"/>
            </w:tcBorders>
            <w:shd w:val="clear" w:color="auto" w:fill="E8E8E8"/>
          </w:tcPr>
          <w:p w14:paraId="21DFCF5E" w14:textId="77777777" w:rsidR="00A8035E" w:rsidRPr="0060551E" w:rsidRDefault="00A8035E" w:rsidP="00CB1C15">
            <w:pPr>
              <w:rPr>
                <w:rFonts w:ascii="Gill Sans MT" w:hAnsi="Gill Sans MT"/>
                <w:b/>
                <w:bCs/>
                <w:sz w:val="14"/>
                <w:szCs w:val="14"/>
              </w:rPr>
            </w:pPr>
          </w:p>
        </w:tc>
        <w:tc>
          <w:tcPr>
            <w:tcW w:w="918" w:type="dxa"/>
            <w:tcBorders>
              <w:top w:val="single" w:sz="4" w:space="0" w:color="auto"/>
              <w:left w:val="single" w:sz="4" w:space="0" w:color="auto"/>
              <w:bottom w:val="single" w:sz="4" w:space="0" w:color="auto"/>
              <w:right w:val="single" w:sz="4" w:space="0" w:color="auto"/>
            </w:tcBorders>
            <w:shd w:val="clear" w:color="auto" w:fill="E8E8E8"/>
          </w:tcPr>
          <w:p w14:paraId="2223076A" w14:textId="77777777" w:rsidR="00A8035E" w:rsidRPr="0060551E" w:rsidRDefault="00A8035E" w:rsidP="00CB1C15">
            <w:pPr>
              <w:rPr>
                <w:rFonts w:ascii="Gill Sans MT" w:hAnsi="Gill Sans MT"/>
                <w:b/>
                <w:bCs/>
                <w:sz w:val="14"/>
                <w:szCs w:val="14"/>
              </w:rPr>
            </w:pPr>
          </w:p>
        </w:tc>
        <w:tc>
          <w:tcPr>
            <w:tcW w:w="910" w:type="dxa"/>
            <w:tcBorders>
              <w:top w:val="single" w:sz="4" w:space="0" w:color="auto"/>
              <w:left w:val="single" w:sz="4" w:space="0" w:color="auto"/>
              <w:bottom w:val="single" w:sz="4" w:space="0" w:color="auto"/>
              <w:right w:val="single" w:sz="4" w:space="0" w:color="auto"/>
            </w:tcBorders>
            <w:shd w:val="clear" w:color="auto" w:fill="E8E8E8"/>
          </w:tcPr>
          <w:p w14:paraId="34E0452D" w14:textId="77777777" w:rsidR="00A8035E" w:rsidRPr="0060551E" w:rsidRDefault="00A8035E" w:rsidP="00CB1C15">
            <w:pPr>
              <w:rPr>
                <w:rFonts w:ascii="Gill Sans MT" w:hAnsi="Gill Sans MT"/>
                <w:b/>
                <w:bCs/>
                <w:sz w:val="14"/>
                <w:szCs w:val="14"/>
              </w:rPr>
            </w:pPr>
          </w:p>
        </w:tc>
        <w:tc>
          <w:tcPr>
            <w:tcW w:w="899" w:type="dxa"/>
            <w:tcBorders>
              <w:top w:val="single" w:sz="4" w:space="0" w:color="auto"/>
              <w:left w:val="single" w:sz="4" w:space="0" w:color="auto"/>
              <w:bottom w:val="single" w:sz="4" w:space="0" w:color="auto"/>
              <w:right w:val="single" w:sz="4" w:space="0" w:color="auto"/>
            </w:tcBorders>
            <w:shd w:val="clear" w:color="auto" w:fill="E8E8E8"/>
          </w:tcPr>
          <w:p w14:paraId="1ACA96C2" w14:textId="77777777" w:rsidR="00A8035E" w:rsidRPr="0060551E" w:rsidRDefault="00A8035E" w:rsidP="00CB1C15">
            <w:pPr>
              <w:rPr>
                <w:rFonts w:ascii="Gill Sans MT" w:hAnsi="Gill Sans MT"/>
                <w:b/>
                <w:bCs/>
                <w:sz w:val="14"/>
                <w:szCs w:val="14"/>
              </w:rPr>
            </w:pPr>
          </w:p>
        </w:tc>
        <w:tc>
          <w:tcPr>
            <w:tcW w:w="918" w:type="dxa"/>
            <w:tcBorders>
              <w:top w:val="single" w:sz="4" w:space="0" w:color="auto"/>
              <w:left w:val="single" w:sz="4" w:space="0" w:color="auto"/>
              <w:bottom w:val="single" w:sz="4" w:space="0" w:color="auto"/>
              <w:right w:val="single" w:sz="4" w:space="0" w:color="auto"/>
            </w:tcBorders>
            <w:shd w:val="clear" w:color="auto" w:fill="E8E8E8"/>
          </w:tcPr>
          <w:p w14:paraId="690647EC" w14:textId="77777777" w:rsidR="00A8035E" w:rsidRPr="0060551E" w:rsidRDefault="00A8035E" w:rsidP="00CB1C15">
            <w:pPr>
              <w:rPr>
                <w:rFonts w:ascii="Gill Sans MT" w:hAnsi="Gill Sans MT"/>
                <w:b/>
                <w:bCs/>
                <w:sz w:val="14"/>
                <w:szCs w:val="14"/>
              </w:rPr>
            </w:pPr>
          </w:p>
        </w:tc>
        <w:tc>
          <w:tcPr>
            <w:tcW w:w="899" w:type="dxa"/>
            <w:tcBorders>
              <w:top w:val="single" w:sz="4" w:space="0" w:color="auto"/>
              <w:left w:val="single" w:sz="4" w:space="0" w:color="auto"/>
              <w:bottom w:val="single" w:sz="4" w:space="0" w:color="auto"/>
              <w:right w:val="single" w:sz="4" w:space="0" w:color="auto"/>
            </w:tcBorders>
            <w:shd w:val="clear" w:color="auto" w:fill="E8E8E8"/>
          </w:tcPr>
          <w:p w14:paraId="31021276" w14:textId="77777777" w:rsidR="00A8035E" w:rsidRPr="0060551E" w:rsidRDefault="00A8035E" w:rsidP="00CB1C15">
            <w:pPr>
              <w:rPr>
                <w:rFonts w:ascii="Gill Sans MT" w:hAnsi="Gill Sans MT"/>
                <w:b/>
                <w:bCs/>
                <w:sz w:val="14"/>
                <w:szCs w:val="14"/>
              </w:rPr>
            </w:pPr>
          </w:p>
        </w:tc>
        <w:tc>
          <w:tcPr>
            <w:tcW w:w="899" w:type="dxa"/>
            <w:tcBorders>
              <w:top w:val="single" w:sz="4" w:space="0" w:color="auto"/>
              <w:left w:val="single" w:sz="4" w:space="0" w:color="auto"/>
              <w:bottom w:val="single" w:sz="4" w:space="0" w:color="auto"/>
              <w:right w:val="single" w:sz="4" w:space="0" w:color="auto"/>
            </w:tcBorders>
            <w:shd w:val="clear" w:color="auto" w:fill="E8E8E8"/>
          </w:tcPr>
          <w:p w14:paraId="378AF7A8" w14:textId="77777777" w:rsidR="00A8035E" w:rsidRPr="0060551E" w:rsidRDefault="00A8035E" w:rsidP="00CB1C15">
            <w:pPr>
              <w:rPr>
                <w:rFonts w:ascii="Gill Sans MT" w:hAnsi="Gill Sans MT"/>
                <w:b/>
                <w:bCs/>
                <w:sz w:val="14"/>
                <w:szCs w:val="14"/>
              </w:rPr>
            </w:pPr>
          </w:p>
        </w:tc>
        <w:tc>
          <w:tcPr>
            <w:tcW w:w="918" w:type="dxa"/>
            <w:tcBorders>
              <w:top w:val="single" w:sz="4" w:space="0" w:color="auto"/>
              <w:left w:val="single" w:sz="4" w:space="0" w:color="auto"/>
              <w:bottom w:val="single" w:sz="4" w:space="0" w:color="auto"/>
              <w:right w:val="single" w:sz="4" w:space="0" w:color="auto"/>
            </w:tcBorders>
            <w:shd w:val="clear" w:color="auto" w:fill="E8E8E8"/>
          </w:tcPr>
          <w:p w14:paraId="694BCA1C" w14:textId="77777777" w:rsidR="00A8035E" w:rsidRPr="0060551E" w:rsidRDefault="00A8035E" w:rsidP="00CB1C15">
            <w:pPr>
              <w:rPr>
                <w:rFonts w:ascii="Gill Sans MT" w:hAnsi="Gill Sans MT"/>
                <w:b/>
                <w:bCs/>
                <w:sz w:val="14"/>
                <w:szCs w:val="14"/>
              </w:rPr>
            </w:pPr>
          </w:p>
        </w:tc>
      </w:tr>
      <w:tr w:rsidR="00A8035E" w:rsidRPr="0060551E" w14:paraId="320CFDE4"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5313E7F0"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EM</w:t>
            </w:r>
          </w:p>
          <w:p w14:paraId="3DB5B343" w14:textId="77777777" w:rsidR="00A8035E" w:rsidRPr="0060551E" w:rsidRDefault="00A8035E" w:rsidP="00CB1C15">
            <w:pPr>
              <w:rPr>
                <w:rFonts w:ascii="Gill Sans MT" w:hAnsi="Gill Sans MT"/>
                <w:b/>
                <w:bCs/>
                <w:color w:val="4C94D8"/>
                <w:szCs w:val="20"/>
              </w:rPr>
            </w:pPr>
            <w:r w:rsidRPr="0060551E">
              <w:rPr>
                <w:rFonts w:ascii="Gill Sans MT" w:hAnsi="Gill Sans MT"/>
                <w:b/>
                <w:bCs/>
                <w:color w:val="4C94D8"/>
                <w:sz w:val="18"/>
                <w:szCs w:val="22"/>
              </w:rPr>
              <w:t>2022 – 23</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7EAAD95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7B60F429"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5183B803"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66.7%</w:t>
            </w:r>
          </w:p>
          <w:p w14:paraId="4537335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1B8774D"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35.7%</w:t>
            </w:r>
          </w:p>
          <w:p w14:paraId="4CC5ACBF"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23.5%</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6810B41"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2F999DB9"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33448545"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66.7%</w:t>
            </w:r>
          </w:p>
          <w:p w14:paraId="66B97158"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33E2F8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35.7%</w:t>
            </w:r>
          </w:p>
          <w:p w14:paraId="33B26A32"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5.8%</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5EA0C852"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18.2%</w:t>
            </w:r>
          </w:p>
          <w:p w14:paraId="5931C88E"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18.7%</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65E7D676"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33.3%</w:t>
            </w:r>
          </w:p>
          <w:p w14:paraId="0A1B55C5"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55B6256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 xml:space="preserve"> 21.4%</w:t>
            </w:r>
          </w:p>
          <w:p w14:paraId="47C6D603"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17.6%</w:t>
            </w:r>
          </w:p>
        </w:tc>
      </w:tr>
      <w:tr w:rsidR="00A8035E" w:rsidRPr="0060551E" w14:paraId="60B9ED76"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3774F4A3"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 xml:space="preserve">PK1 </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1CD9DEC5"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9.1%</w:t>
            </w:r>
          </w:p>
          <w:p w14:paraId="6D43DEF7"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25%</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5FCD9AC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6DB861B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5588BE7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7.14%</w:t>
            </w:r>
          </w:p>
          <w:p w14:paraId="7A006632"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23.5.%</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C5D937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2CEFD7B0"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29.4%</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0832341D"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0905E05B"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417CAFC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21.4%</w:t>
            </w:r>
          </w:p>
          <w:p w14:paraId="6770C314"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5.8%</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6BF8C947"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9.1%</w:t>
            </w:r>
          </w:p>
          <w:p w14:paraId="424EA207"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5DAABC7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33.3%</w:t>
            </w:r>
          </w:p>
          <w:p w14:paraId="7A0DC7FF"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DBE7180"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14.3%</w:t>
            </w:r>
          </w:p>
          <w:p w14:paraId="0E15430C"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5.8%</w:t>
            </w:r>
          </w:p>
        </w:tc>
      </w:tr>
      <w:tr w:rsidR="00A8035E" w:rsidRPr="0060551E" w14:paraId="19CB6A13"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57D7BA5B"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PK2</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0A1523E2"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18.2%</w:t>
            </w:r>
          </w:p>
          <w:p w14:paraId="680E3B03"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04FADED9"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2743EEDE"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42F91CA"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14.3%</w:t>
            </w:r>
          </w:p>
          <w:p w14:paraId="5FF8D5BC"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5.8%</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82C881A"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0F6E427D"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31.5%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13F95E40"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60A17080"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2C65C1A2"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21.4%</w:t>
            </w:r>
          </w:p>
          <w:p w14:paraId="56C2233D"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29%</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70CECE9F"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36.36%</w:t>
            </w:r>
          </w:p>
          <w:p w14:paraId="48D9A67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60D3207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E91E9F3"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5EC8CBE5"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28.6%</w:t>
            </w:r>
          </w:p>
          <w:p w14:paraId="5842E802"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5.8%</w:t>
            </w:r>
          </w:p>
        </w:tc>
      </w:tr>
      <w:tr w:rsidR="00A8035E" w:rsidRPr="0060551E" w14:paraId="0A8C4D1B"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2BB10A1C"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PK3</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41DD984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18.2%</w:t>
            </w:r>
          </w:p>
          <w:p w14:paraId="6D27E044"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2DD36FF0"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237A1EEF"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F017B03"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14.3%</w:t>
            </w:r>
          </w:p>
          <w:p w14:paraId="16D8E0CF"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93519F4"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25315453"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707CADD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7A26326C"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6695C49"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33062A85"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0E9A0D88"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4705CC62"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447EAB5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4A80C78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100%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49728CF5"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21.4%</w:t>
            </w:r>
          </w:p>
          <w:p w14:paraId="4A967ED3"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23%</w:t>
            </w:r>
          </w:p>
        </w:tc>
      </w:tr>
      <w:tr w:rsidR="00A8035E" w:rsidRPr="0060551E" w14:paraId="11F0373F" w14:textId="77777777" w:rsidTr="00A8035E">
        <w:trPr>
          <w:trHeight w:val="245"/>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4376C03A"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PK4</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3DB94C7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08B7FB9B"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153C1286"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3C9F4E69"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468FE0A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8AAE7C0"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6F896C3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18.2%</w:t>
            </w:r>
          </w:p>
          <w:p w14:paraId="060A68E8"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6.25%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586752CA"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0EDFE64E"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3E92E66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14.3%</w:t>
            </w:r>
          </w:p>
          <w:p w14:paraId="249E9DE5"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5.8%</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741C19CD"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9.1%</w:t>
            </w:r>
          </w:p>
          <w:p w14:paraId="7516D5D7"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0816896D"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33.3%</w:t>
            </w:r>
          </w:p>
          <w:p w14:paraId="63A2D8DC"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9666DF3"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14.3%</w:t>
            </w:r>
          </w:p>
          <w:p w14:paraId="6994F10C"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r>
      <w:tr w:rsidR="00A8035E" w:rsidRPr="0060551E" w14:paraId="419AE084" w14:textId="77777777" w:rsidTr="00A8035E">
        <w:trPr>
          <w:trHeight w:val="483"/>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47843637"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PK5</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3620BD03"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27.3%</w:t>
            </w:r>
          </w:p>
          <w:p w14:paraId="20FFFE8C"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31.5%</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17D50E43"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33.3%</w:t>
            </w:r>
          </w:p>
          <w:p w14:paraId="6390EC2A"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100%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9C10091"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28.6%</w:t>
            </w:r>
          </w:p>
          <w:p w14:paraId="0C3F977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29.4%</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7EA17894"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39BBE41"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58DE7A16"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33.3%</w:t>
            </w:r>
          </w:p>
          <w:p w14:paraId="69FE79DA"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6295948F"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7.14%</w:t>
            </w:r>
          </w:p>
          <w:p w14:paraId="1F710F2A"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35%</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4F5F703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B618D8F"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08805FAC"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3FE31038"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4F1F9C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520915EC" w14:textId="77777777" w:rsidR="00A8035E" w:rsidRPr="0060551E" w:rsidRDefault="00A8035E" w:rsidP="00CB1C15">
            <w:pPr>
              <w:rPr>
                <w:rFonts w:ascii="Gill Sans MT" w:hAnsi="Gill Sans MT"/>
                <w:sz w:val="18"/>
                <w:szCs w:val="22"/>
              </w:rPr>
            </w:pPr>
            <w:r w:rsidRPr="0060551E">
              <w:rPr>
                <w:rFonts w:ascii="Gill Sans MT" w:hAnsi="Gill Sans MT"/>
                <w:color w:val="4C94D8"/>
                <w:sz w:val="18"/>
                <w:szCs w:val="22"/>
              </w:rPr>
              <w:t>0%</w:t>
            </w:r>
          </w:p>
        </w:tc>
      </w:tr>
      <w:tr w:rsidR="00A8035E" w:rsidRPr="0060551E" w14:paraId="67AB874B" w14:textId="77777777" w:rsidTr="00A8035E">
        <w:trPr>
          <w:trHeight w:val="236"/>
        </w:trPr>
        <w:tc>
          <w:tcPr>
            <w:tcW w:w="1020" w:type="dxa"/>
            <w:tcBorders>
              <w:top w:val="single" w:sz="4" w:space="0" w:color="auto"/>
              <w:left w:val="single" w:sz="4" w:space="0" w:color="auto"/>
              <w:bottom w:val="single" w:sz="4" w:space="0" w:color="auto"/>
              <w:right w:val="single" w:sz="4" w:space="0" w:color="auto"/>
            </w:tcBorders>
            <w:shd w:val="clear" w:color="auto" w:fill="auto"/>
            <w:hideMark/>
          </w:tcPr>
          <w:p w14:paraId="6DA4035D" w14:textId="77777777" w:rsidR="00A8035E" w:rsidRPr="0060551E" w:rsidRDefault="00A8035E" w:rsidP="00CB1C15">
            <w:pPr>
              <w:rPr>
                <w:rFonts w:ascii="Gill Sans MT" w:hAnsi="Gill Sans MT"/>
                <w:b/>
                <w:bCs/>
                <w:sz w:val="18"/>
                <w:szCs w:val="22"/>
              </w:rPr>
            </w:pPr>
            <w:r w:rsidRPr="0060551E">
              <w:rPr>
                <w:rFonts w:ascii="Gill Sans MT" w:hAnsi="Gill Sans MT"/>
                <w:b/>
                <w:bCs/>
                <w:sz w:val="18"/>
                <w:szCs w:val="22"/>
              </w:rPr>
              <w:t>PK6</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14:paraId="4821F7B4"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5A28840A"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37.5%</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14:paraId="5F5E50B1"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404A8711"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062C7F2E"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7417BFAE"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35.2%</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14:paraId="4E216A59"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72F9C726"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25%</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7359EF71"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5C43BEF4"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2E018F0D"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0CD9BB98"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23%</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17FE6FD7"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71558BC"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18.7%</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14:paraId="28F9DEAB"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14E00CB5"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0%</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14:paraId="72543346" w14:textId="77777777" w:rsidR="00A8035E" w:rsidRPr="0060551E" w:rsidRDefault="00A8035E" w:rsidP="00CB1C15">
            <w:pPr>
              <w:rPr>
                <w:rFonts w:ascii="Gill Sans MT" w:hAnsi="Gill Sans MT"/>
                <w:sz w:val="18"/>
                <w:szCs w:val="22"/>
              </w:rPr>
            </w:pPr>
            <w:r w:rsidRPr="0060551E">
              <w:rPr>
                <w:rFonts w:ascii="Gill Sans MT" w:hAnsi="Gill Sans MT"/>
                <w:sz w:val="18"/>
                <w:szCs w:val="22"/>
              </w:rPr>
              <w:t>0%</w:t>
            </w:r>
          </w:p>
          <w:p w14:paraId="233FF520" w14:textId="77777777" w:rsidR="00A8035E" w:rsidRPr="0060551E" w:rsidRDefault="00A8035E" w:rsidP="00CB1C15">
            <w:pPr>
              <w:rPr>
                <w:rFonts w:ascii="Gill Sans MT" w:hAnsi="Gill Sans MT"/>
                <w:color w:val="4C94D8"/>
                <w:sz w:val="18"/>
                <w:szCs w:val="22"/>
              </w:rPr>
            </w:pPr>
            <w:r w:rsidRPr="0060551E">
              <w:rPr>
                <w:rFonts w:ascii="Gill Sans MT" w:hAnsi="Gill Sans MT"/>
                <w:color w:val="4C94D8"/>
                <w:sz w:val="18"/>
                <w:szCs w:val="22"/>
              </w:rPr>
              <w:t>17.6%</w:t>
            </w:r>
          </w:p>
        </w:tc>
      </w:tr>
    </w:tbl>
    <w:p w14:paraId="3A722AB4" w14:textId="77777777" w:rsidR="00A8035E" w:rsidRPr="0060551E" w:rsidRDefault="00A8035E" w:rsidP="00A8035E">
      <w:pPr>
        <w:pStyle w:val="1bodycopy10pt"/>
        <w:rPr>
          <w:rFonts w:ascii="Gill Sans MT" w:hAnsi="Gill Sans MT" w:cs="Arial"/>
          <w:b/>
          <w:bCs/>
          <w:noProof/>
          <w:sz w:val="28"/>
          <w:szCs w:val="36"/>
          <w:u w:val="single"/>
          <w:lang w:val="en-GB"/>
        </w:rPr>
      </w:pPr>
    </w:p>
    <w:p w14:paraId="48DD08CB" w14:textId="77777777" w:rsidR="00A8035E" w:rsidRPr="0060551E" w:rsidRDefault="00A8035E" w:rsidP="00A8035E">
      <w:pPr>
        <w:pStyle w:val="1bodycopy10pt"/>
        <w:rPr>
          <w:rFonts w:ascii="Gill Sans MT" w:hAnsi="Gill Sans MT" w:cs="Arial"/>
          <w:b/>
          <w:bCs/>
          <w:noProof/>
          <w:szCs w:val="22"/>
          <w:lang w:val="en-GB"/>
        </w:rPr>
      </w:pPr>
      <w:r w:rsidRPr="0060551E">
        <w:rPr>
          <w:rFonts w:ascii="Gill Sans MT" w:hAnsi="Gill Sans MT" w:cs="Arial"/>
          <w:b/>
          <w:bCs/>
          <w:noProof/>
          <w:szCs w:val="22"/>
          <w:lang w:val="en-GB"/>
        </w:rPr>
        <w:t>Commentary</w:t>
      </w:r>
    </w:p>
    <w:p w14:paraId="62A71F92" w14:textId="77777777" w:rsidR="00A8035E" w:rsidRPr="0060551E" w:rsidRDefault="00A8035E" w:rsidP="00A8035E">
      <w:pPr>
        <w:pStyle w:val="1bodycopy10pt"/>
        <w:rPr>
          <w:rFonts w:ascii="Gill Sans MT" w:hAnsi="Gill Sans MT" w:cs="Arial"/>
          <w:noProof/>
          <w:szCs w:val="22"/>
          <w:lang w:val="en-GB"/>
        </w:rPr>
      </w:pPr>
      <w:r w:rsidRPr="0060551E">
        <w:rPr>
          <w:rFonts w:ascii="Gill Sans MT" w:hAnsi="Gill Sans MT" w:cs="Arial"/>
          <w:noProof/>
          <w:szCs w:val="22"/>
          <w:lang w:val="en-GB"/>
        </w:rPr>
        <w:t xml:space="preserve">There has been a decline in outcomes over the past year. This is the National trend since the pandemic. However, this is further clarified by the increasingly complex students that are on roll at Uffculme. </w:t>
      </w:r>
    </w:p>
    <w:p w14:paraId="40731D59" w14:textId="77777777" w:rsidR="00A8035E" w:rsidRPr="0060551E" w:rsidRDefault="00A8035E" w:rsidP="00A8035E">
      <w:pPr>
        <w:pStyle w:val="1bodycopy10pt"/>
        <w:rPr>
          <w:rFonts w:ascii="Gill Sans MT" w:hAnsi="Gill Sans MT" w:cs="Arial"/>
          <w:noProof/>
          <w:szCs w:val="22"/>
          <w:lang w:val="en-GB"/>
        </w:rPr>
      </w:pPr>
      <w:r w:rsidRPr="0060551E">
        <w:rPr>
          <w:rFonts w:ascii="Gill Sans MT" w:hAnsi="Gill Sans MT" w:cs="Arial"/>
          <w:noProof/>
          <w:szCs w:val="22"/>
          <w:lang w:val="en-GB"/>
        </w:rPr>
        <w:t xml:space="preserve">Next steps: Ensure baseline of all pupils on entry is accurate and moderated across schools so that progress can be measured rather than comparisons against National Averages.  </w:t>
      </w:r>
    </w:p>
    <w:p w14:paraId="7EBDE212" w14:textId="77777777" w:rsidR="00C54AB0" w:rsidRDefault="00C54AB0"/>
    <w:sectPr w:rsidR="00C54AB0" w:rsidSect="000B02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35E"/>
    <w:rsid w:val="000B022F"/>
    <w:rsid w:val="003170F7"/>
    <w:rsid w:val="00A8035E"/>
    <w:rsid w:val="00B701CE"/>
    <w:rsid w:val="00C54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201D"/>
  <w15:chartTrackingRefBased/>
  <w15:docId w15:val="{CDE2E56B-9954-47A0-94E6-B8F52882F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8035E"/>
    <w:pPr>
      <w:spacing w:after="0" w:line="240" w:lineRule="auto"/>
    </w:pPr>
    <w:rPr>
      <w:rFonts w:ascii="Arial" w:eastAsia="MS Mincho" w:hAnsi="Arial" w:cs="Times New Roman"/>
      <w:kern w:val="0"/>
      <w:sz w:val="20"/>
      <w:szCs w:val="24"/>
      <w:lang w:val="en-US"/>
      <w14:ligatures w14:val="none"/>
    </w:rPr>
  </w:style>
  <w:style w:type="paragraph" w:styleId="Heading1">
    <w:name w:val="heading 1"/>
    <w:basedOn w:val="Normal"/>
    <w:next w:val="Normal"/>
    <w:link w:val="Heading1Char"/>
    <w:uiPriority w:val="9"/>
    <w:qFormat/>
    <w:rsid w:val="00A80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3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3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3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3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35E"/>
    <w:rPr>
      <w:rFonts w:eastAsiaTheme="majorEastAsia" w:cstheme="majorBidi"/>
      <w:color w:val="272727" w:themeColor="text1" w:themeTint="D8"/>
    </w:rPr>
  </w:style>
  <w:style w:type="paragraph" w:styleId="Title">
    <w:name w:val="Title"/>
    <w:basedOn w:val="Normal"/>
    <w:next w:val="Normal"/>
    <w:link w:val="TitleChar"/>
    <w:uiPriority w:val="10"/>
    <w:qFormat/>
    <w:rsid w:val="00A803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35E"/>
    <w:pPr>
      <w:spacing w:before="160"/>
      <w:jc w:val="center"/>
    </w:pPr>
    <w:rPr>
      <w:i/>
      <w:iCs/>
      <w:color w:val="404040" w:themeColor="text1" w:themeTint="BF"/>
    </w:rPr>
  </w:style>
  <w:style w:type="character" w:customStyle="1" w:styleId="QuoteChar">
    <w:name w:val="Quote Char"/>
    <w:basedOn w:val="DefaultParagraphFont"/>
    <w:link w:val="Quote"/>
    <w:uiPriority w:val="29"/>
    <w:rsid w:val="00A8035E"/>
    <w:rPr>
      <w:i/>
      <w:iCs/>
      <w:color w:val="404040" w:themeColor="text1" w:themeTint="BF"/>
    </w:rPr>
  </w:style>
  <w:style w:type="paragraph" w:styleId="ListParagraph">
    <w:name w:val="List Paragraph"/>
    <w:basedOn w:val="Normal"/>
    <w:uiPriority w:val="34"/>
    <w:qFormat/>
    <w:rsid w:val="00A8035E"/>
    <w:pPr>
      <w:ind w:left="720"/>
      <w:contextualSpacing/>
    </w:pPr>
  </w:style>
  <w:style w:type="character" w:styleId="IntenseEmphasis">
    <w:name w:val="Intense Emphasis"/>
    <w:basedOn w:val="DefaultParagraphFont"/>
    <w:uiPriority w:val="21"/>
    <w:qFormat/>
    <w:rsid w:val="00A8035E"/>
    <w:rPr>
      <w:i/>
      <w:iCs/>
      <w:color w:val="0F4761" w:themeColor="accent1" w:themeShade="BF"/>
    </w:rPr>
  </w:style>
  <w:style w:type="paragraph" w:styleId="IntenseQuote">
    <w:name w:val="Intense Quote"/>
    <w:basedOn w:val="Normal"/>
    <w:next w:val="Normal"/>
    <w:link w:val="IntenseQuoteChar"/>
    <w:uiPriority w:val="30"/>
    <w:qFormat/>
    <w:rsid w:val="00A80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35E"/>
    <w:rPr>
      <w:i/>
      <w:iCs/>
      <w:color w:val="0F4761" w:themeColor="accent1" w:themeShade="BF"/>
    </w:rPr>
  </w:style>
  <w:style w:type="character" w:styleId="IntenseReference">
    <w:name w:val="Intense Reference"/>
    <w:basedOn w:val="DefaultParagraphFont"/>
    <w:uiPriority w:val="32"/>
    <w:qFormat/>
    <w:rsid w:val="00A8035E"/>
    <w:rPr>
      <w:b/>
      <w:bCs/>
      <w:smallCaps/>
      <w:color w:val="0F4761" w:themeColor="accent1" w:themeShade="BF"/>
      <w:spacing w:val="5"/>
    </w:rPr>
  </w:style>
  <w:style w:type="character" w:customStyle="1" w:styleId="1bodycopy10ptChar">
    <w:name w:val="1 body copy 10pt Char"/>
    <w:link w:val="1bodycopy10pt"/>
    <w:locked/>
    <w:rsid w:val="00A8035E"/>
    <w:rPr>
      <w:rFonts w:ascii="MS Mincho" w:eastAsia="MS Mincho"/>
      <w:szCs w:val="24"/>
      <w:lang w:val="en-US"/>
    </w:rPr>
  </w:style>
  <w:style w:type="paragraph" w:customStyle="1" w:styleId="1bodycopy10pt">
    <w:name w:val="1 body copy 10pt"/>
    <w:basedOn w:val="Normal"/>
    <w:link w:val="1bodycopy10ptChar"/>
    <w:qFormat/>
    <w:rsid w:val="00A8035E"/>
    <w:pPr>
      <w:spacing w:after="120"/>
    </w:pPr>
    <w:rPr>
      <w:rFonts w:ascii="MS Mincho" w:hAnsiTheme="minorHAnsi" w:cstheme="minorBidi"/>
      <w:kern w:val="2"/>
      <w:sz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313</Words>
  <Characters>1785</Characters>
  <Application>Microsoft Office Word</Application>
  <DocSecurity>0</DocSecurity>
  <Lines>14</Lines>
  <Paragraphs>4</Paragraphs>
  <ScaleCrop>false</ScaleCrop>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Stubbs</dc:creator>
  <cp:keywords/>
  <dc:description/>
  <cp:lastModifiedBy>Charlotte Stubbs</cp:lastModifiedBy>
  <cp:revision>2</cp:revision>
  <dcterms:created xsi:type="dcterms:W3CDTF">2025-01-23T15:05:00Z</dcterms:created>
  <dcterms:modified xsi:type="dcterms:W3CDTF">2025-01-23T15:07:00Z</dcterms:modified>
</cp:coreProperties>
</file>