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F3F" w:rsidRPr="00B16F3F" w:rsidRDefault="00B16F3F" w:rsidP="00B16F3F">
      <w:pPr>
        <w:jc w:val="center"/>
        <w:rPr>
          <w:rFonts w:eastAsia="Calibri" w:cstheme="minorHAnsi"/>
          <w:b/>
        </w:rPr>
      </w:pPr>
      <w:r w:rsidRPr="00B16F3F">
        <w:rPr>
          <w:rFonts w:eastAsia="Calibri" w:cstheme="minorHAnsi"/>
          <w:noProof/>
        </w:rPr>
        <w:drawing>
          <wp:anchor distT="0" distB="0" distL="114300" distR="114300" simplePos="0" relativeHeight="251659264" behindDoc="1" locked="0" layoutInCell="1" allowOverlap="1" wp14:anchorId="3E0E178A" wp14:editId="3DA9E3B8">
            <wp:simplePos x="0" y="0"/>
            <wp:positionH relativeFrom="margin">
              <wp:align>center</wp:align>
            </wp:positionH>
            <wp:positionV relativeFrom="paragraph">
              <wp:posOffset>-337820</wp:posOffset>
            </wp:positionV>
            <wp:extent cx="4543425" cy="1409636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409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6F3F" w:rsidRPr="00B16F3F" w:rsidRDefault="00B16F3F" w:rsidP="00B16F3F">
      <w:pPr>
        <w:rPr>
          <w:rFonts w:eastAsia="Calibri" w:cstheme="minorHAnsi"/>
          <w:b/>
        </w:rPr>
      </w:pPr>
    </w:p>
    <w:p w:rsidR="00B16F3F" w:rsidRPr="00B16F3F" w:rsidRDefault="00B16F3F" w:rsidP="00B16F3F">
      <w:pPr>
        <w:rPr>
          <w:rFonts w:eastAsia="Calibri" w:cstheme="minorHAnsi"/>
          <w:b/>
        </w:rPr>
      </w:pPr>
    </w:p>
    <w:p w:rsidR="00B16F3F" w:rsidRPr="00B16F3F" w:rsidRDefault="00B16F3F" w:rsidP="00B16F3F">
      <w:pPr>
        <w:rPr>
          <w:rFonts w:eastAsia="Calibri" w:cstheme="minorHAnsi"/>
          <w:b/>
        </w:rPr>
      </w:pPr>
    </w:p>
    <w:p w:rsidR="00B16F3F" w:rsidRPr="00B16F3F" w:rsidRDefault="00B16F3F" w:rsidP="00B16F3F">
      <w:pPr>
        <w:rPr>
          <w:rFonts w:eastAsia="Calibri" w:cstheme="minorHAnsi"/>
          <w:b/>
        </w:rPr>
      </w:pPr>
      <w:r w:rsidRPr="00B16F3F">
        <w:rPr>
          <w:rFonts w:eastAsia="Calibri" w:cstheme="minorHAnsi"/>
          <w:b/>
        </w:rPr>
        <w:t xml:space="preserve">Class: </w:t>
      </w:r>
      <w:r w:rsidRPr="00B16F3F">
        <w:rPr>
          <w:rFonts w:cstheme="minorHAnsi"/>
          <w:b/>
          <w:u w:val="single"/>
        </w:rPr>
        <w:t xml:space="preserve"> </w:t>
      </w:r>
      <w:r w:rsidRPr="00B16F3F">
        <w:rPr>
          <w:rFonts w:cstheme="minorHAnsi"/>
          <w:b/>
          <w:u w:val="single"/>
        </w:rPr>
        <w:t>KS4KS</w:t>
      </w:r>
    </w:p>
    <w:p w:rsidR="00B16F3F" w:rsidRPr="00B16F3F" w:rsidRDefault="00B16F3F" w:rsidP="00B16F3F">
      <w:pPr>
        <w:rPr>
          <w:rFonts w:eastAsia="Calibri" w:cstheme="minorHAnsi"/>
          <w:b/>
        </w:rPr>
      </w:pPr>
      <w:r w:rsidRPr="00B16F3F">
        <w:rPr>
          <w:rFonts w:eastAsia="Calibri" w:cstheme="minorHAnsi"/>
          <w:b/>
        </w:rPr>
        <w:t xml:space="preserve">Overview. </w:t>
      </w:r>
    </w:p>
    <w:tbl>
      <w:tblPr>
        <w:tblStyle w:val="GridTable5Dark-Accent11"/>
        <w:tblW w:w="0" w:type="auto"/>
        <w:tblLook w:val="04A0" w:firstRow="1" w:lastRow="0" w:firstColumn="1" w:lastColumn="0" w:noHBand="0" w:noVBand="1"/>
      </w:tblPr>
      <w:tblGrid>
        <w:gridCol w:w="2908"/>
        <w:gridCol w:w="7548"/>
      </w:tblGrid>
      <w:tr w:rsidR="00B16F3F" w:rsidRPr="00B16F3F" w:rsidTr="001944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</w:tcPr>
          <w:p w:rsidR="00B16F3F" w:rsidRPr="00B16F3F" w:rsidRDefault="00B16F3F" w:rsidP="00B16F3F">
            <w:pPr>
              <w:jc w:val="center"/>
              <w:rPr>
                <w:rFonts w:eastAsia="Calibri" w:cstheme="minorHAnsi"/>
                <w:color w:val="FFFFFF" w:themeColor="background1"/>
              </w:rPr>
            </w:pPr>
            <w:r w:rsidRPr="00B16F3F">
              <w:rPr>
                <w:rFonts w:eastAsia="Calibri" w:cstheme="minorHAnsi"/>
                <w:color w:val="FFFFFF" w:themeColor="background1"/>
              </w:rPr>
              <w:t>SUBJECT</w:t>
            </w:r>
          </w:p>
        </w:tc>
        <w:tc>
          <w:tcPr>
            <w:tcW w:w="7548" w:type="dxa"/>
          </w:tcPr>
          <w:p w:rsidR="00B16F3F" w:rsidRPr="00B16F3F" w:rsidRDefault="00B16F3F" w:rsidP="00B16F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FFFFFF" w:themeColor="background1"/>
              </w:rPr>
            </w:pPr>
            <w:r w:rsidRPr="00B16F3F">
              <w:rPr>
                <w:rFonts w:eastAsia="Calibri" w:cstheme="minorHAnsi"/>
                <w:color w:val="FFFFFF" w:themeColor="background1"/>
              </w:rPr>
              <w:t>CONTENT</w:t>
            </w:r>
          </w:p>
        </w:tc>
      </w:tr>
      <w:tr w:rsidR="00B16F3F" w:rsidRPr="00B16F3F" w:rsidTr="00194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</w:tcPr>
          <w:p w:rsidR="00B16F3F" w:rsidRPr="00B16F3F" w:rsidRDefault="00B16F3F" w:rsidP="00B16F3F">
            <w:pPr>
              <w:rPr>
                <w:rFonts w:cstheme="minorHAnsi"/>
                <w:b w:val="0"/>
                <w:sz w:val="24"/>
                <w:szCs w:val="24"/>
                <w:u w:val="single"/>
              </w:rPr>
            </w:pPr>
            <w:r w:rsidRPr="00B16F3F">
              <w:rPr>
                <w:rFonts w:cstheme="minorHAnsi"/>
                <w:sz w:val="24"/>
                <w:szCs w:val="24"/>
                <w:u w:val="single"/>
              </w:rPr>
              <w:t>English</w:t>
            </w:r>
          </w:p>
          <w:p w:rsidR="00B16F3F" w:rsidRPr="00B16F3F" w:rsidRDefault="00B16F3F" w:rsidP="00B16F3F">
            <w:pPr>
              <w:jc w:val="center"/>
              <w:rPr>
                <w:rFonts w:eastAsia="Calibri" w:cstheme="minorHAnsi"/>
                <w:color w:val="FFFFFF" w:themeColor="background1"/>
              </w:rPr>
            </w:pPr>
          </w:p>
        </w:tc>
        <w:tc>
          <w:tcPr>
            <w:tcW w:w="7548" w:type="dxa"/>
          </w:tcPr>
          <w:p w:rsidR="00B16F3F" w:rsidRPr="00B16F3F" w:rsidRDefault="00B16F3F" w:rsidP="00B1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B16F3F">
              <w:rPr>
                <w:rFonts w:eastAsia="Calibri" w:cstheme="minorHAnsi"/>
              </w:rPr>
              <w:t>Preparation for entries for AQA Entry Level qualifications</w:t>
            </w:r>
          </w:p>
          <w:p w:rsidR="00B16F3F" w:rsidRPr="00B16F3F" w:rsidRDefault="00B16F3F" w:rsidP="00B1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B16F3F">
              <w:rPr>
                <w:rFonts w:eastAsia="Calibri" w:cstheme="minorHAnsi"/>
              </w:rPr>
              <w:t>AQA Step-Up to English:</w:t>
            </w:r>
          </w:p>
          <w:p w:rsidR="00B16F3F" w:rsidRPr="00B16F3F" w:rsidRDefault="00B16F3F" w:rsidP="00B16F3F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B16F3F">
              <w:rPr>
                <w:rFonts w:eastAsia="Calibri" w:cstheme="minorHAnsi"/>
              </w:rPr>
              <w:t>Travel</w:t>
            </w:r>
          </w:p>
          <w:p w:rsidR="00B16F3F" w:rsidRPr="00B16F3F" w:rsidRDefault="00B16F3F" w:rsidP="00B16F3F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B16F3F">
              <w:rPr>
                <w:rFonts w:eastAsia="Calibri" w:cstheme="minorHAnsi"/>
              </w:rPr>
              <w:t>Adventure</w:t>
            </w:r>
          </w:p>
        </w:tc>
      </w:tr>
      <w:tr w:rsidR="00B16F3F" w:rsidRPr="00B16F3F" w:rsidTr="001944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</w:tcPr>
          <w:p w:rsidR="00B16F3F" w:rsidRPr="00B16F3F" w:rsidRDefault="00B16F3F" w:rsidP="00B16F3F">
            <w:pPr>
              <w:rPr>
                <w:rFonts w:cstheme="minorHAnsi"/>
                <w:b w:val="0"/>
                <w:sz w:val="24"/>
                <w:szCs w:val="24"/>
                <w:u w:val="single"/>
              </w:rPr>
            </w:pPr>
            <w:r w:rsidRPr="00B16F3F">
              <w:rPr>
                <w:rFonts w:cstheme="minorHAnsi"/>
                <w:sz w:val="24"/>
                <w:szCs w:val="24"/>
                <w:u w:val="single"/>
              </w:rPr>
              <w:t>Maths</w:t>
            </w:r>
          </w:p>
          <w:p w:rsidR="00B16F3F" w:rsidRPr="00B16F3F" w:rsidRDefault="00B16F3F" w:rsidP="00B16F3F">
            <w:pPr>
              <w:jc w:val="center"/>
              <w:rPr>
                <w:rFonts w:eastAsia="Calibri" w:cstheme="minorHAnsi"/>
                <w:color w:val="FFFFFF" w:themeColor="background1"/>
              </w:rPr>
            </w:pPr>
          </w:p>
        </w:tc>
        <w:tc>
          <w:tcPr>
            <w:tcW w:w="7548" w:type="dxa"/>
          </w:tcPr>
          <w:p w:rsidR="00B16F3F" w:rsidRPr="00B16F3F" w:rsidRDefault="00B16F3F" w:rsidP="00B1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16F3F">
              <w:rPr>
                <w:rFonts w:cstheme="minorHAnsi"/>
                <w:sz w:val="24"/>
                <w:szCs w:val="24"/>
              </w:rPr>
              <w:t>Preparation for entries for Entry Level/ GCSE qualifications</w:t>
            </w:r>
          </w:p>
          <w:p w:rsidR="00B16F3F" w:rsidRPr="00B16F3F" w:rsidRDefault="00B16F3F" w:rsidP="00B1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</w:tc>
      </w:tr>
      <w:tr w:rsidR="00B16F3F" w:rsidRPr="00B16F3F" w:rsidTr="00194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</w:tcPr>
          <w:p w:rsidR="00B16F3F" w:rsidRPr="00B16F3F" w:rsidRDefault="00B16F3F" w:rsidP="00B16F3F">
            <w:pPr>
              <w:rPr>
                <w:rFonts w:cstheme="minorHAnsi"/>
                <w:b w:val="0"/>
                <w:sz w:val="24"/>
                <w:szCs w:val="24"/>
                <w:u w:val="single"/>
              </w:rPr>
            </w:pPr>
            <w:r w:rsidRPr="00B16F3F">
              <w:rPr>
                <w:rFonts w:cstheme="minorHAnsi"/>
                <w:sz w:val="24"/>
                <w:szCs w:val="24"/>
                <w:u w:val="single"/>
              </w:rPr>
              <w:t>Science</w:t>
            </w:r>
          </w:p>
          <w:p w:rsidR="00B16F3F" w:rsidRPr="00B16F3F" w:rsidRDefault="00B16F3F" w:rsidP="00B16F3F">
            <w:pPr>
              <w:jc w:val="center"/>
              <w:rPr>
                <w:rFonts w:eastAsia="Calibri" w:cstheme="minorHAnsi"/>
                <w:color w:val="FFFFFF" w:themeColor="background1"/>
              </w:rPr>
            </w:pPr>
          </w:p>
        </w:tc>
        <w:tc>
          <w:tcPr>
            <w:tcW w:w="7548" w:type="dxa"/>
          </w:tcPr>
          <w:p w:rsidR="00B16F3F" w:rsidRPr="00B16F3F" w:rsidRDefault="00B16F3F" w:rsidP="00B1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16F3F">
              <w:rPr>
                <w:rFonts w:cstheme="minorHAnsi"/>
                <w:sz w:val="24"/>
                <w:szCs w:val="24"/>
              </w:rPr>
              <w:t>Taught by Mrs. Holland</w:t>
            </w:r>
          </w:p>
          <w:p w:rsidR="00B16F3F" w:rsidRPr="00B16F3F" w:rsidRDefault="00B16F3F" w:rsidP="00B1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</w:tc>
      </w:tr>
      <w:tr w:rsidR="00B16F3F" w:rsidRPr="00B16F3F" w:rsidTr="001944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</w:tcPr>
          <w:p w:rsidR="00B16F3F" w:rsidRPr="00B16F3F" w:rsidRDefault="00B16F3F" w:rsidP="00B16F3F">
            <w:pPr>
              <w:rPr>
                <w:rFonts w:cstheme="minorHAnsi"/>
                <w:b w:val="0"/>
                <w:sz w:val="24"/>
                <w:szCs w:val="24"/>
                <w:u w:val="single"/>
              </w:rPr>
            </w:pPr>
            <w:r w:rsidRPr="00B16F3F">
              <w:rPr>
                <w:rFonts w:cstheme="minorHAnsi"/>
                <w:sz w:val="24"/>
                <w:szCs w:val="24"/>
                <w:u w:val="single"/>
              </w:rPr>
              <w:t>Art</w:t>
            </w:r>
          </w:p>
          <w:p w:rsidR="00B16F3F" w:rsidRPr="00B16F3F" w:rsidRDefault="00B16F3F" w:rsidP="00B16F3F">
            <w:pPr>
              <w:jc w:val="center"/>
              <w:rPr>
                <w:rFonts w:eastAsia="Calibri" w:cstheme="minorHAnsi"/>
                <w:color w:val="FFFFFF" w:themeColor="background1"/>
              </w:rPr>
            </w:pPr>
          </w:p>
        </w:tc>
        <w:tc>
          <w:tcPr>
            <w:tcW w:w="7548" w:type="dxa"/>
          </w:tcPr>
          <w:p w:rsidR="00B16F3F" w:rsidRPr="00B16F3F" w:rsidRDefault="00B16F3F" w:rsidP="00B1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16F3F">
              <w:rPr>
                <w:rFonts w:cstheme="minorHAnsi"/>
                <w:sz w:val="24"/>
                <w:szCs w:val="24"/>
              </w:rPr>
              <w:t>Preparation for submissions for the Arts Award</w:t>
            </w:r>
          </w:p>
          <w:p w:rsidR="00B16F3F" w:rsidRPr="00B16F3F" w:rsidRDefault="00B16F3F" w:rsidP="00B1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</w:tc>
      </w:tr>
      <w:tr w:rsidR="00B16F3F" w:rsidRPr="00B16F3F" w:rsidTr="00194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</w:tcPr>
          <w:p w:rsidR="00B16F3F" w:rsidRPr="00B16F3F" w:rsidRDefault="00B16F3F" w:rsidP="00B16F3F">
            <w:pPr>
              <w:rPr>
                <w:rFonts w:cstheme="minorHAnsi"/>
                <w:b w:val="0"/>
                <w:sz w:val="24"/>
                <w:szCs w:val="24"/>
                <w:u w:val="single"/>
              </w:rPr>
            </w:pPr>
            <w:r w:rsidRPr="00B16F3F">
              <w:rPr>
                <w:rFonts w:cstheme="minorHAnsi"/>
                <w:sz w:val="24"/>
                <w:szCs w:val="24"/>
                <w:u w:val="single"/>
              </w:rPr>
              <w:t>Humanities</w:t>
            </w:r>
          </w:p>
          <w:p w:rsidR="00B16F3F" w:rsidRPr="00B16F3F" w:rsidRDefault="00B16F3F" w:rsidP="00B16F3F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7548" w:type="dxa"/>
          </w:tcPr>
          <w:p w:rsidR="00B16F3F" w:rsidRPr="00B16F3F" w:rsidRDefault="00B16F3F" w:rsidP="00B1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16F3F">
              <w:rPr>
                <w:rFonts w:cstheme="minorHAnsi"/>
                <w:sz w:val="24"/>
                <w:szCs w:val="24"/>
              </w:rPr>
              <w:t>The British Empire – Warts and All</w:t>
            </w:r>
          </w:p>
          <w:p w:rsidR="00B16F3F" w:rsidRPr="00B16F3F" w:rsidRDefault="00B16F3F" w:rsidP="00B1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</w:tc>
      </w:tr>
      <w:tr w:rsidR="00B16F3F" w:rsidRPr="00B16F3F" w:rsidTr="001944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</w:tcPr>
          <w:p w:rsidR="00B16F3F" w:rsidRPr="00B16F3F" w:rsidRDefault="00B16F3F" w:rsidP="00B16F3F">
            <w:pPr>
              <w:rPr>
                <w:rFonts w:cstheme="minorHAnsi"/>
                <w:b w:val="0"/>
                <w:sz w:val="32"/>
              </w:rPr>
            </w:pPr>
            <w:r w:rsidRPr="00B16F3F">
              <w:rPr>
                <w:rFonts w:cstheme="minorHAnsi"/>
                <w:sz w:val="24"/>
                <w:szCs w:val="24"/>
                <w:u w:val="single"/>
              </w:rPr>
              <w:t>P.H.S.E</w:t>
            </w:r>
            <w:r w:rsidRPr="00B16F3F">
              <w:rPr>
                <w:rFonts w:cstheme="minorHAnsi"/>
                <w:sz w:val="32"/>
              </w:rPr>
              <w:t xml:space="preserve"> </w:t>
            </w:r>
          </w:p>
          <w:p w:rsidR="00B16F3F" w:rsidRPr="00B16F3F" w:rsidRDefault="00B16F3F" w:rsidP="00B16F3F">
            <w:pPr>
              <w:jc w:val="center"/>
              <w:rPr>
                <w:rFonts w:eastAsia="Calibri" w:cstheme="minorHAnsi"/>
                <w:color w:val="FFFFFF" w:themeColor="background1"/>
              </w:rPr>
            </w:pPr>
          </w:p>
        </w:tc>
        <w:tc>
          <w:tcPr>
            <w:tcW w:w="7548" w:type="dxa"/>
          </w:tcPr>
          <w:p w:rsidR="00B16F3F" w:rsidRPr="00B16F3F" w:rsidRDefault="00B16F3F" w:rsidP="00B1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16F3F">
              <w:rPr>
                <w:rFonts w:cstheme="minorHAnsi"/>
                <w:sz w:val="24"/>
                <w:szCs w:val="24"/>
              </w:rPr>
              <w:t>Healthy Life</w:t>
            </w:r>
          </w:p>
          <w:p w:rsidR="00B16F3F" w:rsidRPr="00B16F3F" w:rsidRDefault="00B16F3F" w:rsidP="00B1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16F3F">
              <w:rPr>
                <w:rFonts w:cstheme="minorHAnsi"/>
                <w:sz w:val="24"/>
                <w:szCs w:val="24"/>
              </w:rPr>
              <w:t>Personal hygiene</w:t>
            </w:r>
          </w:p>
          <w:p w:rsidR="00B16F3F" w:rsidRPr="00B16F3F" w:rsidRDefault="00B16F3F" w:rsidP="00B1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16F3F">
              <w:rPr>
                <w:rFonts w:cstheme="minorHAnsi"/>
                <w:sz w:val="24"/>
                <w:szCs w:val="24"/>
              </w:rPr>
              <w:t>Leisure</w:t>
            </w:r>
          </w:p>
          <w:p w:rsidR="00B16F3F" w:rsidRPr="00B16F3F" w:rsidRDefault="00B16F3F" w:rsidP="00B1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16F3F">
              <w:rPr>
                <w:rFonts w:cstheme="minorHAnsi"/>
                <w:sz w:val="24"/>
                <w:szCs w:val="24"/>
              </w:rPr>
              <w:t>Healthy living/ services</w:t>
            </w:r>
          </w:p>
          <w:p w:rsidR="00B16F3F" w:rsidRPr="00B16F3F" w:rsidRDefault="00B16F3F" w:rsidP="00B1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</w:tc>
      </w:tr>
      <w:tr w:rsidR="00B16F3F" w:rsidRPr="00B16F3F" w:rsidTr="00194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</w:tcPr>
          <w:p w:rsidR="00B16F3F" w:rsidRPr="00B16F3F" w:rsidRDefault="00B16F3F" w:rsidP="00B16F3F">
            <w:pPr>
              <w:rPr>
                <w:rFonts w:cstheme="minorHAnsi"/>
                <w:b w:val="0"/>
                <w:sz w:val="24"/>
                <w:szCs w:val="24"/>
              </w:rPr>
            </w:pPr>
            <w:r w:rsidRPr="00B16F3F">
              <w:rPr>
                <w:rFonts w:cstheme="minorHAnsi"/>
                <w:sz w:val="24"/>
                <w:szCs w:val="24"/>
              </w:rPr>
              <w:t>Sex and Relationships</w:t>
            </w:r>
          </w:p>
          <w:p w:rsidR="00B16F3F" w:rsidRPr="00B16F3F" w:rsidRDefault="00B16F3F" w:rsidP="00B16F3F">
            <w:pPr>
              <w:jc w:val="center"/>
              <w:rPr>
                <w:rFonts w:eastAsia="Calibri" w:cstheme="minorHAnsi"/>
                <w:color w:val="FFFFFF" w:themeColor="background1"/>
              </w:rPr>
            </w:pPr>
          </w:p>
        </w:tc>
        <w:tc>
          <w:tcPr>
            <w:tcW w:w="7548" w:type="dxa"/>
          </w:tcPr>
          <w:p w:rsidR="00B16F3F" w:rsidRPr="00B16F3F" w:rsidRDefault="00B16F3F" w:rsidP="00B1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16F3F">
              <w:rPr>
                <w:rFonts w:cstheme="minorHAnsi"/>
                <w:sz w:val="24"/>
                <w:szCs w:val="24"/>
              </w:rPr>
              <w:t>Sex and relatio</w:t>
            </w:r>
            <w:bookmarkStart w:id="0" w:name="_GoBack"/>
            <w:bookmarkEnd w:id="0"/>
            <w:r w:rsidRPr="00B16F3F">
              <w:rPr>
                <w:rFonts w:cstheme="minorHAnsi"/>
                <w:sz w:val="24"/>
                <w:szCs w:val="24"/>
              </w:rPr>
              <w:t>nships – the age of consent</w:t>
            </w:r>
          </w:p>
          <w:p w:rsidR="00B16F3F" w:rsidRPr="00B16F3F" w:rsidRDefault="00B16F3F" w:rsidP="00B1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16F3F">
              <w:rPr>
                <w:rFonts w:cstheme="minorHAnsi"/>
                <w:sz w:val="24"/>
                <w:szCs w:val="24"/>
              </w:rPr>
              <w:t>Sexual Health</w:t>
            </w:r>
          </w:p>
          <w:p w:rsidR="00B16F3F" w:rsidRPr="00B16F3F" w:rsidRDefault="00B16F3F" w:rsidP="00B1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</w:tc>
      </w:tr>
      <w:tr w:rsidR="00B16F3F" w:rsidRPr="00B16F3F" w:rsidTr="001944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</w:tcPr>
          <w:p w:rsidR="00B16F3F" w:rsidRPr="00B16F3F" w:rsidRDefault="00B16F3F" w:rsidP="00B16F3F">
            <w:pPr>
              <w:rPr>
                <w:rFonts w:cstheme="minorHAnsi"/>
                <w:sz w:val="24"/>
                <w:szCs w:val="32"/>
                <w:u w:val="single"/>
              </w:rPr>
            </w:pPr>
            <w:r w:rsidRPr="00B16F3F">
              <w:rPr>
                <w:rFonts w:cstheme="minorHAnsi"/>
                <w:sz w:val="24"/>
                <w:szCs w:val="24"/>
                <w:u w:val="single"/>
              </w:rPr>
              <w:t>P.E.</w:t>
            </w:r>
          </w:p>
          <w:p w:rsidR="00B16F3F" w:rsidRPr="00B16F3F" w:rsidRDefault="00B16F3F" w:rsidP="00B16F3F">
            <w:pPr>
              <w:jc w:val="center"/>
              <w:rPr>
                <w:rFonts w:eastAsia="Calibri" w:cstheme="minorHAnsi"/>
                <w:color w:val="FFFFFF" w:themeColor="background1"/>
              </w:rPr>
            </w:pPr>
          </w:p>
        </w:tc>
        <w:tc>
          <w:tcPr>
            <w:tcW w:w="7548" w:type="dxa"/>
          </w:tcPr>
          <w:p w:rsidR="00B16F3F" w:rsidRPr="00B16F3F" w:rsidRDefault="00B16F3F" w:rsidP="00B1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  <w:r w:rsidRPr="00B16F3F">
              <w:rPr>
                <w:rFonts w:cstheme="minorHAnsi"/>
                <w:sz w:val="24"/>
                <w:szCs w:val="32"/>
              </w:rPr>
              <w:t>Taught by Mr. Charley</w:t>
            </w:r>
          </w:p>
          <w:p w:rsidR="00B16F3F" w:rsidRPr="00B16F3F" w:rsidRDefault="00B16F3F" w:rsidP="00B1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</w:tc>
      </w:tr>
      <w:tr w:rsidR="00B16F3F" w:rsidRPr="00B16F3F" w:rsidTr="00194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</w:tcPr>
          <w:p w:rsidR="00B16F3F" w:rsidRPr="00B16F3F" w:rsidRDefault="00B16F3F" w:rsidP="00B16F3F">
            <w:pPr>
              <w:rPr>
                <w:rFonts w:cstheme="minorHAnsi"/>
                <w:sz w:val="24"/>
                <w:szCs w:val="24"/>
              </w:rPr>
            </w:pPr>
            <w:r w:rsidRPr="00B16F3F">
              <w:rPr>
                <w:rFonts w:cstheme="minorHAnsi"/>
                <w:sz w:val="24"/>
                <w:szCs w:val="24"/>
                <w:u w:val="single"/>
              </w:rPr>
              <w:t>Music</w:t>
            </w:r>
            <w:r w:rsidRPr="00B16F3F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B16F3F" w:rsidRPr="00B16F3F" w:rsidRDefault="00B16F3F" w:rsidP="00B16F3F">
            <w:pPr>
              <w:jc w:val="center"/>
              <w:rPr>
                <w:rFonts w:eastAsia="Calibri" w:cstheme="minorHAnsi"/>
                <w:color w:val="FFFFFF" w:themeColor="background1"/>
              </w:rPr>
            </w:pPr>
          </w:p>
        </w:tc>
        <w:tc>
          <w:tcPr>
            <w:tcW w:w="7548" w:type="dxa"/>
          </w:tcPr>
          <w:p w:rsidR="00B16F3F" w:rsidRPr="00B16F3F" w:rsidRDefault="00B16F3F" w:rsidP="00B1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16F3F">
              <w:rPr>
                <w:rFonts w:cstheme="minorHAnsi"/>
                <w:sz w:val="24"/>
                <w:szCs w:val="24"/>
              </w:rPr>
              <w:t>Taught by specialist peripatetic staff</w:t>
            </w:r>
          </w:p>
          <w:p w:rsidR="00B16F3F" w:rsidRPr="00B16F3F" w:rsidRDefault="00B16F3F" w:rsidP="00B1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</w:tc>
      </w:tr>
      <w:tr w:rsidR="00B16F3F" w:rsidRPr="00B16F3F" w:rsidTr="001944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</w:tcPr>
          <w:p w:rsidR="00B16F3F" w:rsidRPr="00B16F3F" w:rsidRDefault="00B16F3F" w:rsidP="00B16F3F">
            <w:pPr>
              <w:rPr>
                <w:rFonts w:cstheme="minorHAnsi"/>
                <w:b w:val="0"/>
                <w:sz w:val="24"/>
                <w:szCs w:val="24"/>
                <w:u w:val="single"/>
              </w:rPr>
            </w:pPr>
            <w:r w:rsidRPr="00B16F3F">
              <w:rPr>
                <w:rFonts w:cstheme="minorHAnsi"/>
                <w:sz w:val="24"/>
                <w:szCs w:val="24"/>
                <w:u w:val="single"/>
              </w:rPr>
              <w:t>Computing</w:t>
            </w:r>
          </w:p>
          <w:p w:rsidR="00B16F3F" w:rsidRPr="00B16F3F" w:rsidRDefault="00B16F3F" w:rsidP="00B16F3F">
            <w:pPr>
              <w:rPr>
                <w:rFonts w:cstheme="minorHAnsi"/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7548" w:type="dxa"/>
          </w:tcPr>
          <w:p w:rsidR="00B16F3F" w:rsidRPr="00B16F3F" w:rsidRDefault="00B16F3F" w:rsidP="00B1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16F3F">
              <w:rPr>
                <w:rFonts w:cstheme="minorHAnsi"/>
                <w:sz w:val="24"/>
                <w:szCs w:val="24"/>
              </w:rPr>
              <w:t>Geometry and art</w:t>
            </w:r>
          </w:p>
          <w:p w:rsidR="00B16F3F" w:rsidRPr="00B16F3F" w:rsidRDefault="00B16F3F" w:rsidP="00B1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16F3F">
              <w:rPr>
                <w:rFonts w:cstheme="minorHAnsi"/>
                <w:sz w:val="24"/>
                <w:szCs w:val="24"/>
              </w:rPr>
              <w:t>Sharing experiences and opinions</w:t>
            </w:r>
          </w:p>
          <w:p w:rsidR="00B16F3F" w:rsidRPr="00B16F3F" w:rsidRDefault="00B16F3F" w:rsidP="00B1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B16F3F" w:rsidRPr="00B16F3F" w:rsidTr="00194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</w:tcPr>
          <w:p w:rsidR="00B16F3F" w:rsidRPr="00B16F3F" w:rsidRDefault="00B16F3F" w:rsidP="00B16F3F">
            <w:pPr>
              <w:rPr>
                <w:rFonts w:cstheme="minorHAnsi"/>
                <w:b w:val="0"/>
                <w:sz w:val="24"/>
                <w:szCs w:val="24"/>
                <w:u w:val="single"/>
              </w:rPr>
            </w:pPr>
            <w:r w:rsidRPr="00B16F3F">
              <w:rPr>
                <w:rFonts w:cstheme="minorHAnsi"/>
                <w:sz w:val="24"/>
                <w:szCs w:val="24"/>
                <w:u w:val="single"/>
              </w:rPr>
              <w:t>Food</w:t>
            </w:r>
          </w:p>
          <w:p w:rsidR="00B16F3F" w:rsidRPr="00B16F3F" w:rsidRDefault="00B16F3F" w:rsidP="00B16F3F">
            <w:pPr>
              <w:rPr>
                <w:rFonts w:cstheme="minorHAnsi"/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7548" w:type="dxa"/>
          </w:tcPr>
          <w:p w:rsidR="00B16F3F" w:rsidRPr="00B16F3F" w:rsidRDefault="00B16F3F" w:rsidP="00B1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16F3F">
              <w:rPr>
                <w:rFonts w:cstheme="minorHAnsi"/>
                <w:sz w:val="24"/>
                <w:szCs w:val="24"/>
              </w:rPr>
              <w:t>Food preparation and presentation</w:t>
            </w:r>
          </w:p>
          <w:p w:rsidR="00B16F3F" w:rsidRPr="00B16F3F" w:rsidRDefault="00B16F3F" w:rsidP="00B1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16F3F">
              <w:rPr>
                <w:rFonts w:cstheme="minorHAnsi"/>
                <w:sz w:val="24"/>
                <w:szCs w:val="24"/>
              </w:rPr>
              <w:t>Entertaining</w:t>
            </w:r>
          </w:p>
          <w:p w:rsidR="00B16F3F" w:rsidRPr="00B16F3F" w:rsidRDefault="00B16F3F" w:rsidP="00B16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:rsidR="00C047DF" w:rsidRPr="00B16F3F" w:rsidRDefault="00C047DF" w:rsidP="00B16F3F">
      <w:pPr>
        <w:rPr>
          <w:rFonts w:cstheme="minorHAnsi"/>
          <w:sz w:val="24"/>
          <w:szCs w:val="24"/>
        </w:rPr>
      </w:pPr>
    </w:p>
    <w:p w:rsidR="00B53C0A" w:rsidRPr="00B16F3F" w:rsidRDefault="00B53C0A" w:rsidP="00B53C0A">
      <w:pPr>
        <w:rPr>
          <w:rFonts w:cstheme="minorHAnsi"/>
          <w:sz w:val="24"/>
          <w:szCs w:val="24"/>
        </w:rPr>
      </w:pPr>
    </w:p>
    <w:p w:rsidR="00B53C0A" w:rsidRPr="00B16F3F" w:rsidRDefault="00B53C0A" w:rsidP="007A0508">
      <w:pPr>
        <w:rPr>
          <w:rFonts w:cstheme="minorHAnsi"/>
          <w:sz w:val="24"/>
          <w:szCs w:val="24"/>
        </w:rPr>
      </w:pPr>
    </w:p>
    <w:p w:rsidR="007A0508" w:rsidRPr="00B16F3F" w:rsidRDefault="007A0508" w:rsidP="007A0508">
      <w:pPr>
        <w:rPr>
          <w:rFonts w:cstheme="minorHAnsi"/>
        </w:rPr>
      </w:pPr>
    </w:p>
    <w:sectPr w:rsidR="007A0508" w:rsidRPr="00B16F3F" w:rsidSect="00B53C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5A75"/>
    <w:multiLevelType w:val="hybridMultilevel"/>
    <w:tmpl w:val="2DD23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877B1"/>
    <w:multiLevelType w:val="hybridMultilevel"/>
    <w:tmpl w:val="8BA83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16D2E"/>
    <w:multiLevelType w:val="hybridMultilevel"/>
    <w:tmpl w:val="C92AD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A03A5"/>
    <w:multiLevelType w:val="hybridMultilevel"/>
    <w:tmpl w:val="26DAF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219F7"/>
    <w:multiLevelType w:val="hybridMultilevel"/>
    <w:tmpl w:val="7C46F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92701"/>
    <w:multiLevelType w:val="hybridMultilevel"/>
    <w:tmpl w:val="24762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C0BB2"/>
    <w:multiLevelType w:val="hybridMultilevel"/>
    <w:tmpl w:val="A7226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117E8"/>
    <w:multiLevelType w:val="hybridMultilevel"/>
    <w:tmpl w:val="9DB0F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82BF4"/>
    <w:multiLevelType w:val="hybridMultilevel"/>
    <w:tmpl w:val="EB329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B4647"/>
    <w:multiLevelType w:val="hybridMultilevel"/>
    <w:tmpl w:val="BB5E7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508"/>
    <w:rsid w:val="001A74F1"/>
    <w:rsid w:val="003B7A73"/>
    <w:rsid w:val="00413E48"/>
    <w:rsid w:val="004C1D6A"/>
    <w:rsid w:val="0053072D"/>
    <w:rsid w:val="005A5943"/>
    <w:rsid w:val="006811F1"/>
    <w:rsid w:val="007A0508"/>
    <w:rsid w:val="00857068"/>
    <w:rsid w:val="008B70D1"/>
    <w:rsid w:val="00A572DD"/>
    <w:rsid w:val="00B16F3F"/>
    <w:rsid w:val="00B53C0A"/>
    <w:rsid w:val="00B74CE9"/>
    <w:rsid w:val="00C047DF"/>
    <w:rsid w:val="00C45327"/>
    <w:rsid w:val="00DB6DB0"/>
    <w:rsid w:val="00E6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86740"/>
  <w15:chartTrackingRefBased/>
  <w15:docId w15:val="{0643BBF6-B7E2-429F-AE10-F5BE7E8F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508"/>
    <w:pPr>
      <w:ind w:left="720"/>
      <w:contextualSpacing/>
    </w:pPr>
  </w:style>
  <w:style w:type="table" w:customStyle="1" w:styleId="GridTable5Dark-Accent11">
    <w:name w:val="Grid Table 5 Dark - Accent 11"/>
    <w:basedOn w:val="TableNormal"/>
    <w:next w:val="GridTable5Dark-Accent1"/>
    <w:uiPriority w:val="50"/>
    <w:rsid w:val="00B16F3F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GridTable5Dark-Accent1">
    <w:name w:val="Grid Table 5 Dark Accent 1"/>
    <w:basedOn w:val="TableNormal"/>
    <w:uiPriority w:val="50"/>
    <w:rsid w:val="00B16F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Uffculme School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Baldwin</dc:creator>
  <cp:keywords/>
  <dc:description/>
  <cp:lastModifiedBy>Guilherme Medeiros</cp:lastModifiedBy>
  <cp:revision>2</cp:revision>
  <dcterms:created xsi:type="dcterms:W3CDTF">2021-04-28T15:51:00Z</dcterms:created>
  <dcterms:modified xsi:type="dcterms:W3CDTF">2021-04-28T15:51:00Z</dcterms:modified>
</cp:coreProperties>
</file>